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3DA33" w14:textId="77777777" w:rsidR="00F77468" w:rsidRPr="007E2E98" w:rsidRDefault="00F77468" w:rsidP="00F77468">
      <w:pPr>
        <w:tabs>
          <w:tab w:val="left" w:pos="534"/>
        </w:tabs>
        <w:jc w:val="center"/>
        <w:rPr>
          <w:b/>
          <w:sz w:val="40"/>
          <w:szCs w:val="40"/>
        </w:rPr>
      </w:pPr>
      <w:r w:rsidRPr="007E2E98">
        <w:rPr>
          <w:b/>
          <w:sz w:val="40"/>
          <w:szCs w:val="40"/>
        </w:rPr>
        <w:t>Kościański Ośrodek Kultury</w:t>
      </w:r>
    </w:p>
    <w:p w14:paraId="5A169923" w14:textId="77777777" w:rsidR="00F77468" w:rsidRPr="007E2E98" w:rsidRDefault="00F77468" w:rsidP="00F77468">
      <w:pPr>
        <w:tabs>
          <w:tab w:val="left" w:pos="534"/>
        </w:tabs>
        <w:jc w:val="center"/>
        <w:rPr>
          <w:b/>
          <w:sz w:val="40"/>
          <w:szCs w:val="40"/>
        </w:rPr>
      </w:pPr>
      <w:r w:rsidRPr="007E2E98">
        <w:rPr>
          <w:b/>
          <w:sz w:val="40"/>
          <w:szCs w:val="40"/>
        </w:rPr>
        <w:t>ul. Mickiewicza 11</w:t>
      </w:r>
    </w:p>
    <w:p w14:paraId="2FFDBFEA" w14:textId="77777777" w:rsidR="00F77468" w:rsidRPr="00464630" w:rsidRDefault="00F77468" w:rsidP="00F77468">
      <w:pPr>
        <w:tabs>
          <w:tab w:val="left" w:pos="534"/>
        </w:tabs>
        <w:jc w:val="center"/>
        <w:rPr>
          <w:b/>
          <w:sz w:val="40"/>
          <w:szCs w:val="40"/>
          <w:lang w:val="en-US"/>
        </w:rPr>
      </w:pPr>
      <w:r w:rsidRPr="00464630">
        <w:rPr>
          <w:b/>
          <w:sz w:val="40"/>
          <w:szCs w:val="40"/>
          <w:lang w:val="en-US"/>
        </w:rPr>
        <w:t xml:space="preserve">64-000 </w:t>
      </w:r>
      <w:proofErr w:type="spellStart"/>
      <w:r w:rsidRPr="00464630">
        <w:rPr>
          <w:b/>
          <w:sz w:val="40"/>
          <w:szCs w:val="40"/>
          <w:lang w:val="en-US"/>
        </w:rPr>
        <w:t>Kościan</w:t>
      </w:r>
      <w:proofErr w:type="spellEnd"/>
    </w:p>
    <w:p w14:paraId="34B83293" w14:textId="32F6E37C" w:rsidR="00F77468" w:rsidRPr="00464630" w:rsidRDefault="007F407D" w:rsidP="00F77468">
      <w:pPr>
        <w:tabs>
          <w:tab w:val="left" w:pos="534"/>
        </w:tabs>
        <w:jc w:val="center"/>
        <w:rPr>
          <w:color w:val="333333"/>
          <w:lang w:val="en-US"/>
        </w:rPr>
      </w:pPr>
      <w:proofErr w:type="spellStart"/>
      <w:r w:rsidRPr="00464630">
        <w:rPr>
          <w:lang w:val="en-US"/>
        </w:rPr>
        <w:t>tel</w:t>
      </w:r>
      <w:proofErr w:type="spellEnd"/>
      <w:r w:rsidRPr="00464630">
        <w:rPr>
          <w:lang w:val="en-US"/>
        </w:rPr>
        <w:t>/fax 65 512 05 75, 65</w:t>
      </w:r>
      <w:r w:rsidR="00F77468" w:rsidRPr="00464630">
        <w:rPr>
          <w:lang w:val="en-US"/>
        </w:rPr>
        <w:t xml:space="preserve"> 512 01 42</w:t>
      </w:r>
    </w:p>
    <w:p w14:paraId="1978FE95" w14:textId="77777777" w:rsidR="00F77468" w:rsidRPr="00F77468" w:rsidRDefault="00F77468" w:rsidP="00F77468">
      <w:pPr>
        <w:tabs>
          <w:tab w:val="left" w:pos="534"/>
        </w:tabs>
        <w:jc w:val="center"/>
        <w:rPr>
          <w:b/>
          <w:lang w:val="en-US"/>
        </w:rPr>
      </w:pPr>
      <w:r w:rsidRPr="00F77468">
        <w:rPr>
          <w:lang w:val="en-US"/>
        </w:rPr>
        <w:t xml:space="preserve">e-mail: </w:t>
      </w:r>
      <w:hyperlink r:id="rId8" w:history="1">
        <w:r w:rsidRPr="00F77468">
          <w:rPr>
            <w:rStyle w:val="Hipercze"/>
            <w:color w:val="auto"/>
            <w:u w:val="none"/>
            <w:lang w:val="en-US"/>
          </w:rPr>
          <w:t>kok.koscian@gmail.com</w:t>
        </w:r>
      </w:hyperlink>
    </w:p>
    <w:p w14:paraId="51CB510D" w14:textId="77777777" w:rsidR="00F77468" w:rsidRPr="007E2E98" w:rsidRDefault="00F77468" w:rsidP="00F77468">
      <w:pPr>
        <w:tabs>
          <w:tab w:val="left" w:pos="534"/>
        </w:tabs>
        <w:jc w:val="center"/>
      </w:pPr>
      <w:r w:rsidRPr="007E2E98">
        <w:t>NIP 698 11 58 010</w:t>
      </w:r>
    </w:p>
    <w:p w14:paraId="7FF13F07" w14:textId="77777777" w:rsidR="00F77468" w:rsidRPr="007E2E98" w:rsidRDefault="00F77468" w:rsidP="00F77468">
      <w:pPr>
        <w:tabs>
          <w:tab w:val="left" w:pos="534"/>
        </w:tabs>
        <w:jc w:val="center"/>
      </w:pPr>
      <w:r w:rsidRPr="007E2E98">
        <w:t>Regon 000664711</w:t>
      </w:r>
    </w:p>
    <w:p w14:paraId="650BF18B" w14:textId="77777777" w:rsidR="00F77468" w:rsidRDefault="00F77468" w:rsidP="00F77468">
      <w:pPr>
        <w:pStyle w:val="Default"/>
        <w:ind w:right="57"/>
        <w:jc w:val="both"/>
        <w:rPr>
          <w:b/>
          <w:color w:val="FF0000"/>
          <w:sz w:val="23"/>
          <w:szCs w:val="23"/>
        </w:rPr>
      </w:pPr>
    </w:p>
    <w:p w14:paraId="163E4108" w14:textId="77777777" w:rsidR="00F77468" w:rsidRDefault="00F77468" w:rsidP="00F77468">
      <w:pPr>
        <w:pStyle w:val="Default"/>
        <w:ind w:right="57"/>
        <w:jc w:val="both"/>
        <w:rPr>
          <w:b/>
          <w:bCs/>
          <w:strike/>
          <w:color w:val="auto"/>
          <w:sz w:val="32"/>
          <w:szCs w:val="32"/>
        </w:rPr>
      </w:pPr>
    </w:p>
    <w:p w14:paraId="6D519A15" w14:textId="77777777" w:rsidR="00F77468" w:rsidRDefault="00F77468" w:rsidP="00F77468">
      <w:pPr>
        <w:pStyle w:val="Default"/>
        <w:ind w:right="57"/>
        <w:jc w:val="center"/>
        <w:rPr>
          <w:b/>
          <w:bCs/>
          <w:color w:val="auto"/>
          <w:sz w:val="32"/>
          <w:szCs w:val="32"/>
        </w:rPr>
      </w:pPr>
      <w:r>
        <w:rPr>
          <w:b/>
          <w:bCs/>
          <w:color w:val="auto"/>
          <w:sz w:val="32"/>
          <w:szCs w:val="32"/>
        </w:rPr>
        <w:t>SPECYFIKACJA ISTOTNYCH WARUNKÓW ZAMÓWIENIA</w:t>
      </w:r>
    </w:p>
    <w:p w14:paraId="6E911116" w14:textId="77777777" w:rsidR="00F77468" w:rsidRDefault="00F77468" w:rsidP="00F77468">
      <w:pPr>
        <w:pStyle w:val="Default"/>
        <w:ind w:right="57"/>
        <w:jc w:val="center"/>
        <w:rPr>
          <w:b/>
          <w:bCs/>
          <w:color w:val="auto"/>
          <w:sz w:val="28"/>
          <w:szCs w:val="28"/>
        </w:rPr>
      </w:pPr>
      <w:r>
        <w:rPr>
          <w:b/>
          <w:bCs/>
          <w:color w:val="auto"/>
          <w:sz w:val="32"/>
          <w:szCs w:val="32"/>
        </w:rPr>
        <w:t>(zwana dalej SIWZ)</w:t>
      </w:r>
    </w:p>
    <w:p w14:paraId="4E4963C4" w14:textId="77777777" w:rsidR="00F77468" w:rsidRDefault="00F77468" w:rsidP="00F77468">
      <w:pPr>
        <w:pStyle w:val="Default"/>
        <w:ind w:right="57"/>
        <w:jc w:val="center"/>
        <w:rPr>
          <w:b/>
          <w:bCs/>
          <w:color w:val="auto"/>
          <w:sz w:val="28"/>
          <w:szCs w:val="28"/>
        </w:rPr>
      </w:pPr>
      <w:r>
        <w:rPr>
          <w:b/>
          <w:bCs/>
          <w:color w:val="auto"/>
          <w:sz w:val="28"/>
          <w:szCs w:val="28"/>
        </w:rPr>
        <w:t xml:space="preserve">w sprawie zamówienia publicznego na: </w:t>
      </w:r>
    </w:p>
    <w:p w14:paraId="708529E5" w14:textId="77777777" w:rsidR="00F77468" w:rsidRDefault="00F77468" w:rsidP="00F77468">
      <w:pPr>
        <w:pStyle w:val="Default"/>
        <w:ind w:right="57"/>
        <w:jc w:val="center"/>
        <w:rPr>
          <w:b/>
          <w:bCs/>
          <w:color w:val="auto"/>
          <w:sz w:val="28"/>
          <w:szCs w:val="28"/>
        </w:rPr>
      </w:pPr>
    </w:p>
    <w:p w14:paraId="3FA53246" w14:textId="29A5CB80" w:rsidR="00F77468" w:rsidRPr="002C774F" w:rsidRDefault="002E2A82" w:rsidP="00F77468">
      <w:pPr>
        <w:spacing w:before="280" w:after="280"/>
        <w:jc w:val="center"/>
        <w:rPr>
          <w:b/>
          <w:sz w:val="28"/>
          <w:szCs w:val="28"/>
        </w:rPr>
      </w:pPr>
      <w:r>
        <w:rPr>
          <w:b/>
          <w:bCs/>
          <w:sz w:val="28"/>
          <w:szCs w:val="28"/>
        </w:rPr>
        <w:t>„Zagospodarowanie otoczenia</w:t>
      </w:r>
      <w:r w:rsidR="00F77468">
        <w:rPr>
          <w:b/>
          <w:bCs/>
          <w:sz w:val="28"/>
          <w:szCs w:val="28"/>
        </w:rPr>
        <w:t xml:space="preserve"> Kościańskiego Ośrodka Kultury”</w:t>
      </w:r>
    </w:p>
    <w:p w14:paraId="3F86797A" w14:textId="77777777" w:rsidR="00F77468" w:rsidRDefault="00F77468" w:rsidP="00F77468">
      <w:pPr>
        <w:spacing w:before="280" w:after="280"/>
        <w:jc w:val="center"/>
        <w:rPr>
          <w:b/>
          <w:sz w:val="28"/>
          <w:szCs w:val="28"/>
        </w:rPr>
      </w:pPr>
      <w:r>
        <w:rPr>
          <w:b/>
          <w:sz w:val="28"/>
          <w:szCs w:val="28"/>
        </w:rPr>
        <w:t xml:space="preserve">realizowanego w ramach Projektu pn.: “Rozbudowa Kościańskiego Ośrodka Kultury wraz z zagospodarowaniem otoczenia”  </w:t>
      </w:r>
    </w:p>
    <w:p w14:paraId="29E02E39" w14:textId="02BFF86D" w:rsidR="008D1F3A" w:rsidRDefault="00F77468" w:rsidP="00F77468">
      <w:pPr>
        <w:pStyle w:val="Default"/>
        <w:spacing w:line="200" w:lineRule="atLeast"/>
        <w:ind w:right="57"/>
        <w:jc w:val="both"/>
        <w:rPr>
          <w:bCs/>
          <w:color w:val="auto"/>
          <w:kern w:val="36"/>
          <w:sz w:val="28"/>
          <w:szCs w:val="28"/>
        </w:rPr>
      </w:pPr>
      <w:r>
        <w:rPr>
          <w:rFonts w:eastAsia="Times New Roman"/>
        </w:rPr>
        <w:t> </w:t>
      </w:r>
    </w:p>
    <w:p w14:paraId="19AA14DD" w14:textId="77777777" w:rsidR="00F77468" w:rsidRDefault="00F77468" w:rsidP="00F77468">
      <w:pPr>
        <w:pStyle w:val="Default"/>
        <w:spacing w:line="200" w:lineRule="atLeast"/>
        <w:ind w:right="57"/>
        <w:jc w:val="both"/>
        <w:rPr>
          <w:b/>
          <w:bCs/>
          <w:color w:val="auto"/>
          <w:sz w:val="28"/>
          <w:szCs w:val="28"/>
        </w:rPr>
      </w:pPr>
    </w:p>
    <w:p w14:paraId="1859F8FB" w14:textId="297503F0" w:rsidR="008D1F3A" w:rsidRDefault="008D1F3A" w:rsidP="008D1F3A">
      <w:pPr>
        <w:pStyle w:val="Default"/>
        <w:ind w:right="57"/>
        <w:jc w:val="both"/>
        <w:rPr>
          <w:b/>
          <w:bCs/>
          <w:color w:val="auto"/>
          <w:sz w:val="23"/>
          <w:szCs w:val="23"/>
        </w:rPr>
      </w:pPr>
      <w:r>
        <w:rPr>
          <w:b/>
          <w:bCs/>
          <w:color w:val="auto"/>
          <w:sz w:val="28"/>
          <w:szCs w:val="28"/>
        </w:rPr>
        <w:t>POSTĘPOWANIE PROWADZONE JEST W TRYBIE PRZETARGU NIEOGRANICZONEGO, PRZY W</w:t>
      </w:r>
      <w:r w:rsidR="00FC6EB6">
        <w:rPr>
          <w:b/>
          <w:bCs/>
          <w:color w:val="auto"/>
          <w:sz w:val="28"/>
          <w:szCs w:val="28"/>
        </w:rPr>
        <w:t>ARTOŚCI ZAMÓWIENIA PONIŻEJ 5 548</w:t>
      </w:r>
      <w:r>
        <w:rPr>
          <w:b/>
          <w:bCs/>
          <w:color w:val="auto"/>
          <w:sz w:val="28"/>
          <w:szCs w:val="28"/>
        </w:rPr>
        <w:t xml:space="preserve"> 000 EURO NA PODSTAWIE USTAWY Z DNIA 29.01.2004 R. PRAWO ZAMÓWIEŃ PUBLICZNYCH (DZ.U. </w:t>
      </w:r>
      <w:r w:rsidR="00D31CDB">
        <w:rPr>
          <w:b/>
          <w:bCs/>
          <w:color w:val="auto"/>
          <w:sz w:val="28"/>
          <w:szCs w:val="28"/>
        </w:rPr>
        <w:t>Z 2018 ROKU, POZ. 1986</w:t>
      </w:r>
      <w:r>
        <w:rPr>
          <w:b/>
          <w:bCs/>
          <w:color w:val="auto"/>
          <w:sz w:val="28"/>
          <w:szCs w:val="28"/>
        </w:rPr>
        <w:t xml:space="preserve"> Z PÓŹN. ZM.) </w:t>
      </w:r>
    </w:p>
    <w:p w14:paraId="7CCBE01C" w14:textId="77777777" w:rsidR="00ED331B" w:rsidRDefault="00ED331B" w:rsidP="004071D4">
      <w:pPr>
        <w:tabs>
          <w:tab w:val="left" w:pos="1702"/>
          <w:tab w:val="left" w:pos="2552"/>
          <w:tab w:val="left" w:pos="3403"/>
        </w:tabs>
        <w:jc w:val="both"/>
        <w:rPr>
          <w:b/>
          <w:bCs/>
        </w:rPr>
      </w:pPr>
    </w:p>
    <w:p w14:paraId="016FCF80" w14:textId="77777777" w:rsidR="00F77468" w:rsidRDefault="00F77468" w:rsidP="00F77468">
      <w:pPr>
        <w:tabs>
          <w:tab w:val="left" w:pos="1702"/>
          <w:tab w:val="left" w:pos="2552"/>
          <w:tab w:val="left" w:pos="3403"/>
        </w:tabs>
        <w:jc w:val="both"/>
        <w:rPr>
          <w:b/>
        </w:rPr>
      </w:pPr>
      <w:r w:rsidRPr="008A35B1">
        <w:t xml:space="preserve">Zamówienie będzie dofinansowane ze środków pochodzących z </w:t>
      </w:r>
      <w:r>
        <w:t>Wielkopolskiego Regionalnego Programu Operacyjnego na lata 2014-2020, Oś priorytetowa 4.4: Środowisko, Działanie 4.4: Zachowanie, ochrona, promowanie i rozwój dziedzictwa naturalnego i kulturowego, Poddziałanie 4.4.1: Inwestycja w obszarze dziedzictwa kulturowego regionu</w:t>
      </w:r>
    </w:p>
    <w:p w14:paraId="389D1AB9" w14:textId="77777777" w:rsidR="008D1F3A" w:rsidRDefault="008D1F3A" w:rsidP="008D1F3A">
      <w:pPr>
        <w:pStyle w:val="Default"/>
        <w:ind w:right="57"/>
        <w:jc w:val="both"/>
        <w:rPr>
          <w:b/>
          <w:bCs/>
          <w:color w:val="auto"/>
          <w:sz w:val="23"/>
          <w:szCs w:val="23"/>
        </w:rPr>
      </w:pPr>
    </w:p>
    <w:p w14:paraId="39781C18" w14:textId="77777777" w:rsidR="00F77468" w:rsidRDefault="00F77468" w:rsidP="008D1F3A">
      <w:pPr>
        <w:pStyle w:val="Default"/>
        <w:ind w:right="57"/>
        <w:jc w:val="both"/>
        <w:rPr>
          <w:b/>
          <w:bCs/>
          <w:color w:val="auto"/>
          <w:sz w:val="23"/>
          <w:szCs w:val="23"/>
        </w:rPr>
      </w:pPr>
    </w:p>
    <w:p w14:paraId="7E16F169" w14:textId="77777777" w:rsidR="008D1F3A" w:rsidRDefault="008D1F3A" w:rsidP="008D1F3A">
      <w:pPr>
        <w:pStyle w:val="Default"/>
        <w:ind w:right="57"/>
        <w:jc w:val="both"/>
        <w:rPr>
          <w:b/>
          <w:bCs/>
          <w:color w:val="auto"/>
          <w:sz w:val="23"/>
          <w:szCs w:val="23"/>
        </w:rPr>
      </w:pPr>
    </w:p>
    <w:p w14:paraId="4FDAA035" w14:textId="77777777" w:rsidR="00F77468" w:rsidRDefault="00F77468" w:rsidP="008D1F3A">
      <w:pPr>
        <w:pStyle w:val="Default"/>
        <w:ind w:right="57"/>
        <w:jc w:val="both"/>
        <w:rPr>
          <w:b/>
          <w:bCs/>
          <w:color w:val="auto"/>
          <w:sz w:val="23"/>
          <w:szCs w:val="23"/>
        </w:rPr>
      </w:pPr>
    </w:p>
    <w:p w14:paraId="1140EE3E" w14:textId="77777777" w:rsidR="00F77468" w:rsidRDefault="00F77468" w:rsidP="008D1F3A">
      <w:pPr>
        <w:pStyle w:val="Default"/>
        <w:ind w:right="57"/>
        <w:jc w:val="both"/>
        <w:rPr>
          <w:b/>
          <w:bCs/>
          <w:color w:val="auto"/>
          <w:sz w:val="23"/>
          <w:szCs w:val="23"/>
        </w:rPr>
      </w:pPr>
    </w:p>
    <w:p w14:paraId="030083F7" w14:textId="77777777" w:rsidR="00F77468" w:rsidRDefault="00F77468" w:rsidP="008D1F3A">
      <w:pPr>
        <w:pStyle w:val="Default"/>
        <w:ind w:right="57"/>
        <w:jc w:val="both"/>
        <w:rPr>
          <w:b/>
          <w:bCs/>
          <w:color w:val="auto"/>
          <w:sz w:val="23"/>
          <w:szCs w:val="23"/>
        </w:rPr>
      </w:pPr>
    </w:p>
    <w:p w14:paraId="45D33A20" w14:textId="77777777" w:rsidR="00F77468" w:rsidRDefault="00F77468" w:rsidP="008D1F3A">
      <w:pPr>
        <w:pStyle w:val="Default"/>
        <w:ind w:right="57"/>
        <w:jc w:val="both"/>
        <w:rPr>
          <w:b/>
          <w:bCs/>
          <w:color w:val="auto"/>
          <w:sz w:val="23"/>
          <w:szCs w:val="23"/>
        </w:rPr>
      </w:pPr>
    </w:p>
    <w:p w14:paraId="513850EA" w14:textId="77777777" w:rsidR="008D1F3A" w:rsidRDefault="008D1F3A" w:rsidP="008D1F3A">
      <w:pPr>
        <w:pStyle w:val="Default"/>
        <w:ind w:right="57"/>
        <w:jc w:val="both"/>
        <w:rPr>
          <w:b/>
          <w:bCs/>
          <w:color w:val="auto"/>
          <w:sz w:val="23"/>
          <w:szCs w:val="23"/>
        </w:rPr>
      </w:pPr>
    </w:p>
    <w:p w14:paraId="7884FFF0" w14:textId="77777777" w:rsidR="008D1F3A" w:rsidRDefault="008D1F3A" w:rsidP="008D1F3A">
      <w:pPr>
        <w:pStyle w:val="Default"/>
        <w:ind w:right="57" w:firstLine="708"/>
        <w:jc w:val="both"/>
        <w:rPr>
          <w:b/>
          <w:bCs/>
          <w:color w:val="auto"/>
          <w:sz w:val="23"/>
          <w:szCs w:val="23"/>
        </w:rPr>
      </w:pPr>
      <w:r>
        <w:rPr>
          <w:b/>
          <w:bCs/>
          <w:color w:val="auto"/>
          <w:sz w:val="23"/>
          <w:szCs w:val="23"/>
        </w:rPr>
        <w:t xml:space="preserve">                                                                                             …......................................................... </w:t>
      </w:r>
    </w:p>
    <w:p w14:paraId="215B9FB6" w14:textId="08FF3853" w:rsidR="008D1F3A" w:rsidRDefault="008D1F3A" w:rsidP="008D1F3A">
      <w:pPr>
        <w:pStyle w:val="Default"/>
        <w:ind w:right="57"/>
        <w:jc w:val="both"/>
        <w:rPr>
          <w:b/>
          <w:bCs/>
          <w:color w:val="auto"/>
          <w:sz w:val="23"/>
          <w:szCs w:val="23"/>
        </w:rPr>
      </w:pPr>
      <w:r>
        <w:rPr>
          <w:b/>
          <w:bCs/>
          <w:color w:val="auto"/>
          <w:sz w:val="23"/>
          <w:szCs w:val="23"/>
        </w:rPr>
        <w:t xml:space="preserve">            </w:t>
      </w:r>
      <w:r>
        <w:rPr>
          <w:b/>
          <w:bCs/>
          <w:color w:val="auto"/>
          <w:sz w:val="23"/>
          <w:szCs w:val="23"/>
        </w:rPr>
        <w:tab/>
      </w:r>
      <w:r>
        <w:rPr>
          <w:b/>
          <w:bCs/>
          <w:color w:val="auto"/>
          <w:sz w:val="23"/>
          <w:szCs w:val="23"/>
        </w:rPr>
        <w:tab/>
        <w:t xml:space="preserve">                                                                                       zatwier</w:t>
      </w:r>
      <w:r w:rsidR="00C86E88">
        <w:rPr>
          <w:b/>
          <w:bCs/>
          <w:color w:val="auto"/>
          <w:sz w:val="23"/>
          <w:szCs w:val="23"/>
        </w:rPr>
        <w:t xml:space="preserve">dzam, dnia </w:t>
      </w:r>
      <w:r w:rsidR="001801D9">
        <w:rPr>
          <w:b/>
          <w:bCs/>
          <w:color w:val="auto"/>
          <w:sz w:val="23"/>
          <w:szCs w:val="23"/>
        </w:rPr>
        <w:t>02</w:t>
      </w:r>
      <w:r w:rsidR="002E2A82">
        <w:rPr>
          <w:b/>
          <w:bCs/>
          <w:color w:val="auto"/>
          <w:sz w:val="23"/>
          <w:szCs w:val="23"/>
        </w:rPr>
        <w:t>.</w:t>
      </w:r>
      <w:r w:rsidR="007F407D">
        <w:rPr>
          <w:b/>
          <w:bCs/>
          <w:color w:val="auto"/>
          <w:sz w:val="23"/>
          <w:szCs w:val="23"/>
        </w:rPr>
        <w:t>04</w:t>
      </w:r>
      <w:r w:rsidR="000C28C0">
        <w:rPr>
          <w:b/>
          <w:bCs/>
          <w:color w:val="auto"/>
          <w:sz w:val="23"/>
          <w:szCs w:val="23"/>
        </w:rPr>
        <w:t>.</w:t>
      </w:r>
      <w:r w:rsidR="00D31CDB">
        <w:rPr>
          <w:b/>
          <w:bCs/>
          <w:color w:val="auto"/>
          <w:sz w:val="23"/>
          <w:szCs w:val="23"/>
        </w:rPr>
        <w:t>2019</w:t>
      </w:r>
      <w:r>
        <w:rPr>
          <w:b/>
          <w:bCs/>
          <w:color w:val="auto"/>
          <w:sz w:val="23"/>
          <w:szCs w:val="23"/>
        </w:rPr>
        <w:t xml:space="preserve"> r. </w:t>
      </w:r>
    </w:p>
    <w:p w14:paraId="530AD6F8" w14:textId="77777777" w:rsidR="008D1F3A" w:rsidRDefault="008D1F3A" w:rsidP="008D1F3A">
      <w:pPr>
        <w:pStyle w:val="Default"/>
        <w:ind w:right="57"/>
        <w:jc w:val="both"/>
        <w:rPr>
          <w:b/>
          <w:bCs/>
          <w:color w:val="auto"/>
          <w:sz w:val="23"/>
          <w:szCs w:val="23"/>
        </w:rPr>
      </w:pPr>
    </w:p>
    <w:p w14:paraId="61E5B75E" w14:textId="77777777" w:rsidR="008D1F3A" w:rsidRDefault="008D1F3A" w:rsidP="008D1F3A">
      <w:pPr>
        <w:pStyle w:val="Default"/>
        <w:ind w:right="57"/>
        <w:jc w:val="both"/>
        <w:rPr>
          <w:b/>
          <w:bCs/>
          <w:color w:val="auto"/>
          <w:sz w:val="23"/>
          <w:szCs w:val="23"/>
        </w:rPr>
      </w:pPr>
    </w:p>
    <w:p w14:paraId="454B63B4" w14:textId="77777777" w:rsidR="008D1F3A" w:rsidRDefault="008D1F3A" w:rsidP="008D1F3A">
      <w:pPr>
        <w:pStyle w:val="Default"/>
        <w:ind w:right="57"/>
        <w:jc w:val="both"/>
        <w:rPr>
          <w:b/>
          <w:bCs/>
          <w:color w:val="auto"/>
          <w:sz w:val="23"/>
          <w:szCs w:val="23"/>
        </w:rPr>
      </w:pPr>
    </w:p>
    <w:p w14:paraId="211E1BC0" w14:textId="382F69EA" w:rsidR="002E2A82" w:rsidRDefault="001801D9" w:rsidP="002E2A82">
      <w:pPr>
        <w:pStyle w:val="Default"/>
        <w:ind w:right="57"/>
        <w:jc w:val="center"/>
        <w:rPr>
          <w:b/>
          <w:bCs/>
          <w:color w:val="auto"/>
          <w:sz w:val="23"/>
          <w:szCs w:val="23"/>
        </w:rPr>
      </w:pPr>
      <w:r>
        <w:rPr>
          <w:b/>
          <w:bCs/>
          <w:color w:val="auto"/>
          <w:sz w:val="23"/>
          <w:szCs w:val="23"/>
        </w:rPr>
        <w:t>Kościan, kwiecień</w:t>
      </w:r>
      <w:r w:rsidR="00D31CDB">
        <w:rPr>
          <w:b/>
          <w:bCs/>
          <w:color w:val="auto"/>
          <w:sz w:val="23"/>
          <w:szCs w:val="23"/>
        </w:rPr>
        <w:t xml:space="preserve"> 2019</w:t>
      </w:r>
      <w:r w:rsidR="008D1F3A">
        <w:rPr>
          <w:b/>
          <w:bCs/>
          <w:color w:val="auto"/>
          <w:sz w:val="23"/>
          <w:szCs w:val="23"/>
        </w:rPr>
        <w:t xml:space="preserve"> rok</w:t>
      </w:r>
    </w:p>
    <w:p w14:paraId="4CB1876D" w14:textId="1B1B46E1" w:rsidR="008D1F3A" w:rsidRPr="002E2A82" w:rsidRDefault="008D1F3A" w:rsidP="002E2A82">
      <w:pPr>
        <w:pStyle w:val="Default"/>
        <w:ind w:right="57"/>
        <w:jc w:val="both"/>
        <w:rPr>
          <w:b/>
          <w:bCs/>
          <w:color w:val="auto"/>
          <w:sz w:val="23"/>
          <w:szCs w:val="23"/>
        </w:rPr>
      </w:pPr>
      <w:r>
        <w:rPr>
          <w:b/>
        </w:rPr>
        <w:lastRenderedPageBreak/>
        <w:t>1.</w:t>
      </w:r>
      <w:r>
        <w:rPr>
          <w:b/>
        </w:rPr>
        <w:tab/>
      </w:r>
      <w:r>
        <w:rPr>
          <w:b/>
          <w:sz w:val="32"/>
          <w:szCs w:val="32"/>
        </w:rPr>
        <w:t>Zamawiający. Informacje ogólne</w:t>
      </w:r>
      <w:r>
        <w:rPr>
          <w:b/>
        </w:rPr>
        <w:t xml:space="preserve"> </w:t>
      </w:r>
    </w:p>
    <w:p w14:paraId="51A54E38" w14:textId="77777777" w:rsidR="008D1F3A" w:rsidRDefault="008D1F3A" w:rsidP="008D1F3A">
      <w:pPr>
        <w:tabs>
          <w:tab w:val="left" w:pos="851"/>
          <w:tab w:val="left" w:pos="1701"/>
          <w:tab w:val="left" w:pos="2552"/>
        </w:tabs>
        <w:jc w:val="both"/>
      </w:pPr>
    </w:p>
    <w:p w14:paraId="4DB68A38" w14:textId="77777777" w:rsidR="008D1F3A" w:rsidRDefault="008D1F3A" w:rsidP="008D1F3A">
      <w:pPr>
        <w:tabs>
          <w:tab w:val="left" w:pos="851"/>
          <w:tab w:val="left" w:pos="1701"/>
          <w:tab w:val="left" w:pos="2552"/>
        </w:tabs>
        <w:jc w:val="both"/>
      </w:pPr>
    </w:p>
    <w:p w14:paraId="55119551" w14:textId="28F69CE8" w:rsidR="008D1F3A" w:rsidRPr="00753353" w:rsidRDefault="00753353" w:rsidP="00753353">
      <w:pPr>
        <w:pStyle w:val="Akapitzlist"/>
        <w:numPr>
          <w:ilvl w:val="1"/>
          <w:numId w:val="32"/>
        </w:numPr>
        <w:tabs>
          <w:tab w:val="left" w:pos="534"/>
        </w:tabs>
        <w:ind w:left="851" w:hanging="851"/>
        <w:jc w:val="both"/>
        <w:rPr>
          <w:b/>
        </w:rPr>
      </w:pPr>
      <w:r>
        <w:t xml:space="preserve">   </w:t>
      </w:r>
      <w:r>
        <w:tab/>
      </w:r>
      <w:r w:rsidR="008D1F3A" w:rsidRPr="002C774F">
        <w:t>Zamawiającym jest</w:t>
      </w:r>
      <w:r w:rsidR="008D1F3A" w:rsidRPr="00753353">
        <w:rPr>
          <w:bCs/>
        </w:rPr>
        <w:t xml:space="preserve"> </w:t>
      </w:r>
      <w:r w:rsidRPr="00753353">
        <w:rPr>
          <w:bCs/>
        </w:rPr>
        <w:t>Kościański</w:t>
      </w:r>
      <w:r w:rsidR="00C86E88" w:rsidRPr="00753353">
        <w:rPr>
          <w:bCs/>
        </w:rPr>
        <w:t xml:space="preserve"> Ośrodek Kultury</w:t>
      </w:r>
      <w:r w:rsidRPr="00753353">
        <w:rPr>
          <w:bCs/>
        </w:rPr>
        <w:t xml:space="preserve"> w Kościanie, ul. Mickiewicza 11, 64-000 Kościan</w:t>
      </w:r>
      <w:r w:rsidR="008D1F3A" w:rsidRPr="00753353">
        <w:rPr>
          <w:bCs/>
        </w:rPr>
        <w:t xml:space="preserve">, </w:t>
      </w:r>
      <w:r w:rsidR="008D1F3A" w:rsidRPr="00C86E88">
        <w:t xml:space="preserve">tel. </w:t>
      </w:r>
      <w:proofErr w:type="spellStart"/>
      <w:r w:rsidR="001801D9">
        <w:t>tel</w:t>
      </w:r>
      <w:proofErr w:type="spellEnd"/>
      <w:r w:rsidR="001801D9">
        <w:t>/fax 65 512 05 75, 065</w:t>
      </w:r>
      <w:r w:rsidRPr="00753353">
        <w:t xml:space="preserve"> 512 01 42</w:t>
      </w:r>
      <w:r>
        <w:t xml:space="preserve">, </w:t>
      </w:r>
      <w:r w:rsidRPr="00753353">
        <w:t xml:space="preserve">e-mail: </w:t>
      </w:r>
      <w:hyperlink r:id="rId9" w:history="1">
        <w:r w:rsidRPr="00753353">
          <w:rPr>
            <w:rStyle w:val="Hipercze"/>
            <w:color w:val="auto"/>
            <w:u w:val="none"/>
          </w:rPr>
          <w:t>kok.koscian@gmail.com</w:t>
        </w:r>
      </w:hyperlink>
      <w:r>
        <w:rPr>
          <w:rStyle w:val="Hipercze"/>
          <w:color w:val="auto"/>
          <w:u w:val="none"/>
          <w:lang w:val="en-US"/>
        </w:rPr>
        <w:t>.</w:t>
      </w:r>
    </w:p>
    <w:p w14:paraId="59A75A2C" w14:textId="77777777" w:rsidR="00753353" w:rsidRPr="00753353" w:rsidRDefault="00753353" w:rsidP="00753353">
      <w:pPr>
        <w:tabs>
          <w:tab w:val="left" w:pos="534"/>
        </w:tabs>
        <w:jc w:val="center"/>
      </w:pPr>
    </w:p>
    <w:p w14:paraId="1E9A2D8D" w14:textId="17F44C60" w:rsidR="008D1F3A" w:rsidRDefault="008D1F3A" w:rsidP="008D1F3A">
      <w:pPr>
        <w:tabs>
          <w:tab w:val="left" w:pos="7659"/>
          <w:tab w:val="left" w:pos="8509"/>
          <w:tab w:val="left" w:pos="9360"/>
        </w:tabs>
        <w:ind w:left="851" w:hanging="851"/>
        <w:jc w:val="both"/>
      </w:pPr>
      <w:r>
        <w:t>1.2.</w:t>
      </w:r>
      <w:r>
        <w:tab/>
        <w:t>Do przedmiotowego postępowania zastosowanie ma ustawa z dnia 29.01.2004 roku Prawo za</w:t>
      </w:r>
      <w:r w:rsidR="00D31CDB">
        <w:t>mówień publicznych (</w:t>
      </w:r>
      <w:r w:rsidR="00605C10">
        <w:t xml:space="preserve">tj. </w:t>
      </w:r>
      <w:r w:rsidR="00D31CDB">
        <w:t>Dz.U. z 2018 roku, poz. 1986</w:t>
      </w:r>
      <w:r>
        <w:t xml:space="preserve"> z </w:t>
      </w:r>
      <w:proofErr w:type="spellStart"/>
      <w:r>
        <w:t>późn</w:t>
      </w:r>
      <w:proofErr w:type="spellEnd"/>
      <w:r>
        <w:t xml:space="preserve">. zm.) zwana dalej ustawą </w:t>
      </w:r>
      <w:proofErr w:type="spellStart"/>
      <w:r>
        <w:t>Pzp</w:t>
      </w:r>
      <w:proofErr w:type="spellEnd"/>
      <w:r>
        <w:t>.</w:t>
      </w:r>
    </w:p>
    <w:p w14:paraId="1BD24DFF" w14:textId="77777777" w:rsidR="008D1F3A" w:rsidRDefault="008D1F3A" w:rsidP="008D1F3A">
      <w:pPr>
        <w:tabs>
          <w:tab w:val="left" w:pos="851"/>
          <w:tab w:val="left" w:pos="1701"/>
          <w:tab w:val="left" w:pos="2552"/>
        </w:tabs>
        <w:jc w:val="both"/>
      </w:pPr>
    </w:p>
    <w:p w14:paraId="6E06E5F5" w14:textId="6F35CF2E" w:rsidR="008D1F3A" w:rsidRDefault="008D1F3A" w:rsidP="008D1F3A">
      <w:pPr>
        <w:tabs>
          <w:tab w:val="left" w:pos="7659"/>
          <w:tab w:val="left" w:pos="8509"/>
          <w:tab w:val="left" w:pos="9360"/>
        </w:tabs>
        <w:ind w:left="851"/>
        <w:jc w:val="both"/>
      </w:pPr>
      <w:r>
        <w:t xml:space="preserve">Zgodnie z art. 14 ustawy </w:t>
      </w:r>
      <w:proofErr w:type="spellStart"/>
      <w:r>
        <w:t>Pzp</w:t>
      </w:r>
      <w:proofErr w:type="spellEnd"/>
      <w:r>
        <w:t xml:space="preserve"> do czynności podejmowanych przez Zamawiającego i Wykonawcę stosować się będzie przepisy ustawy z dnia 23 kwietnia 1964 roku – Kodeks cywilny </w:t>
      </w:r>
      <w:r w:rsidR="00FC6EB6">
        <w:t xml:space="preserve">(tj. Dz.U. z </w:t>
      </w:r>
      <w:r w:rsidR="00FC6EB6" w:rsidRPr="006C217B">
        <w:rPr>
          <w:color w:val="000000"/>
        </w:rPr>
        <w:t>201</w:t>
      </w:r>
      <w:r w:rsidR="00FC6EB6">
        <w:rPr>
          <w:color w:val="000000"/>
        </w:rPr>
        <w:t>8</w:t>
      </w:r>
      <w:r w:rsidR="00FC6EB6" w:rsidRPr="006C217B">
        <w:rPr>
          <w:color w:val="000000"/>
        </w:rPr>
        <w:t xml:space="preserve"> r., poz. </w:t>
      </w:r>
      <w:r w:rsidR="00FC6EB6">
        <w:rPr>
          <w:color w:val="000000"/>
        </w:rPr>
        <w:t xml:space="preserve">1025 z </w:t>
      </w:r>
      <w:proofErr w:type="spellStart"/>
      <w:r w:rsidR="00FC6EB6">
        <w:rPr>
          <w:color w:val="000000"/>
        </w:rPr>
        <w:t>późn</w:t>
      </w:r>
      <w:proofErr w:type="spellEnd"/>
      <w:r w:rsidR="00FC6EB6">
        <w:rPr>
          <w:color w:val="000000"/>
        </w:rPr>
        <w:t>. zm.)</w:t>
      </w:r>
      <w:r>
        <w:t xml:space="preserve">, jeżeli przepisy ustawy </w:t>
      </w:r>
      <w:proofErr w:type="spellStart"/>
      <w:r>
        <w:t>Pzp</w:t>
      </w:r>
      <w:proofErr w:type="spellEnd"/>
      <w:r>
        <w:t xml:space="preserve"> nie stanowią inaczej.</w:t>
      </w:r>
    </w:p>
    <w:p w14:paraId="19B0DC4C" w14:textId="77777777" w:rsidR="008D1F3A" w:rsidRDefault="008D1F3A" w:rsidP="008D1F3A">
      <w:pPr>
        <w:tabs>
          <w:tab w:val="left" w:pos="7659"/>
          <w:tab w:val="left" w:pos="8509"/>
          <w:tab w:val="left" w:pos="9360"/>
        </w:tabs>
        <w:ind w:left="851"/>
        <w:jc w:val="both"/>
      </w:pPr>
    </w:p>
    <w:p w14:paraId="30FFFF7D" w14:textId="77777777" w:rsidR="008D1F3A" w:rsidRDefault="008D1F3A" w:rsidP="008D1F3A">
      <w:pPr>
        <w:tabs>
          <w:tab w:val="left" w:pos="7659"/>
          <w:tab w:val="left" w:pos="8509"/>
          <w:tab w:val="left" w:pos="9360"/>
        </w:tabs>
        <w:ind w:left="851"/>
        <w:jc w:val="both"/>
      </w:pPr>
      <w:r>
        <w:t>Jeżeli koniec terminu do wykonania czynności przypada na sobotę lub dzień ustawowo wolny od pracy, termin upływa dnia następnego po dniu lub dniach wolnych od pracy.</w:t>
      </w:r>
    </w:p>
    <w:p w14:paraId="67F93ADF" w14:textId="77777777" w:rsidR="008D1F3A" w:rsidRDefault="008D1F3A" w:rsidP="008D1F3A">
      <w:pPr>
        <w:tabs>
          <w:tab w:val="left" w:pos="851"/>
          <w:tab w:val="left" w:pos="1701"/>
          <w:tab w:val="left" w:pos="2552"/>
        </w:tabs>
        <w:jc w:val="both"/>
      </w:pPr>
    </w:p>
    <w:p w14:paraId="5F545C65" w14:textId="77777777" w:rsidR="008D1F3A" w:rsidRDefault="008D1F3A" w:rsidP="008D1F3A">
      <w:pPr>
        <w:tabs>
          <w:tab w:val="left" w:pos="851"/>
          <w:tab w:val="left" w:pos="1701"/>
          <w:tab w:val="left" w:pos="2552"/>
        </w:tabs>
        <w:jc w:val="both"/>
      </w:pPr>
      <w:r>
        <w:t>1.3.        Postępowanie o udzielenie zamówienia publicznego prowadzi się w języku polskim.</w:t>
      </w:r>
    </w:p>
    <w:p w14:paraId="4269714C" w14:textId="77777777" w:rsidR="008D1F3A" w:rsidRDefault="008D1F3A" w:rsidP="008D1F3A">
      <w:pPr>
        <w:tabs>
          <w:tab w:val="left" w:pos="851"/>
          <w:tab w:val="left" w:pos="1701"/>
          <w:tab w:val="left" w:pos="2552"/>
        </w:tabs>
        <w:jc w:val="both"/>
      </w:pPr>
    </w:p>
    <w:p w14:paraId="622C4BF2" w14:textId="68D8D545" w:rsidR="008D1F3A" w:rsidRPr="00BD2E72" w:rsidRDefault="008D1F3A" w:rsidP="00753353">
      <w:pPr>
        <w:tabs>
          <w:tab w:val="left" w:pos="851"/>
          <w:tab w:val="left" w:pos="1701"/>
          <w:tab w:val="left" w:pos="2552"/>
        </w:tabs>
        <w:ind w:left="851" w:hanging="851"/>
        <w:jc w:val="both"/>
      </w:pPr>
      <w:r>
        <w:t>1.4.</w:t>
      </w:r>
      <w:r>
        <w:tab/>
      </w:r>
      <w:r w:rsidRPr="00BD2E72">
        <w:t>Specyfikację istotnych warunków zamówienia Zamawiający udostępnia na stronie internetowej:</w:t>
      </w:r>
      <w:r w:rsidR="00753353" w:rsidRPr="00753353">
        <w:rPr>
          <w:color w:val="000000" w:themeColor="text1"/>
        </w:rPr>
        <w:t xml:space="preserve"> </w:t>
      </w:r>
      <w:hyperlink r:id="rId10" w:history="1">
        <w:r w:rsidR="00753353" w:rsidRPr="00753353">
          <w:rPr>
            <w:rStyle w:val="Hipercze"/>
            <w:color w:val="000000" w:themeColor="text1"/>
            <w:u w:val="none"/>
          </w:rPr>
          <w:t>www.kok.koscian.pl</w:t>
        </w:r>
      </w:hyperlink>
      <w:r w:rsidR="00753353" w:rsidRPr="00753353">
        <w:rPr>
          <w:color w:val="000000" w:themeColor="text1"/>
        </w:rPr>
        <w:t xml:space="preserve"> </w:t>
      </w:r>
      <w:r w:rsidRPr="00753353">
        <w:rPr>
          <w:color w:val="000000" w:themeColor="text1"/>
        </w:rPr>
        <w:t>od d</w:t>
      </w:r>
      <w:r w:rsidRPr="00BD2E72">
        <w:t>nia zamieszczenia ogłoszenia o zamówieniu w Biuletynie Zamówień Publicznych do upływu terminu składania</w:t>
      </w:r>
      <w:r>
        <w:t xml:space="preserve"> ofert</w:t>
      </w:r>
      <w:r w:rsidRPr="00BD2E72">
        <w:t>.</w:t>
      </w:r>
    </w:p>
    <w:p w14:paraId="586A6CDD" w14:textId="77777777" w:rsidR="008D1F3A" w:rsidRDefault="008D1F3A" w:rsidP="008D1F3A">
      <w:pPr>
        <w:tabs>
          <w:tab w:val="left" w:pos="1702"/>
          <w:tab w:val="left" w:pos="2552"/>
          <w:tab w:val="left" w:pos="3403"/>
        </w:tabs>
        <w:ind w:left="851" w:hanging="851"/>
        <w:jc w:val="both"/>
      </w:pPr>
    </w:p>
    <w:p w14:paraId="05DF2DFC" w14:textId="77777777" w:rsidR="008D1F3A" w:rsidRDefault="008D1F3A" w:rsidP="008D1F3A">
      <w:pPr>
        <w:tabs>
          <w:tab w:val="left" w:pos="851"/>
          <w:tab w:val="left" w:pos="1701"/>
          <w:tab w:val="left" w:pos="2552"/>
        </w:tabs>
        <w:jc w:val="both"/>
        <w:rPr>
          <w:b/>
        </w:rPr>
      </w:pPr>
    </w:p>
    <w:p w14:paraId="5DF3CBE6" w14:textId="77777777" w:rsidR="008D1F3A" w:rsidRDefault="008D1F3A" w:rsidP="008D1F3A">
      <w:pPr>
        <w:tabs>
          <w:tab w:val="left" w:pos="851"/>
          <w:tab w:val="left" w:pos="1701"/>
          <w:tab w:val="left" w:pos="2552"/>
        </w:tabs>
        <w:jc w:val="both"/>
      </w:pPr>
      <w:r>
        <w:rPr>
          <w:b/>
          <w:sz w:val="32"/>
          <w:szCs w:val="32"/>
        </w:rPr>
        <w:t>2.</w:t>
      </w:r>
      <w:r>
        <w:rPr>
          <w:b/>
          <w:sz w:val="32"/>
          <w:szCs w:val="32"/>
        </w:rPr>
        <w:tab/>
        <w:t>Tryb udzielenia zamówienia</w:t>
      </w:r>
    </w:p>
    <w:p w14:paraId="6CE22EF6" w14:textId="77777777" w:rsidR="008D1F3A" w:rsidRDefault="008D1F3A" w:rsidP="008D1F3A">
      <w:pPr>
        <w:tabs>
          <w:tab w:val="left" w:pos="851"/>
          <w:tab w:val="left" w:pos="1701"/>
          <w:tab w:val="left" w:pos="2552"/>
        </w:tabs>
        <w:jc w:val="both"/>
      </w:pPr>
      <w:r>
        <w:t xml:space="preserve"> </w:t>
      </w:r>
    </w:p>
    <w:p w14:paraId="3C308F99" w14:textId="657F01E3" w:rsidR="008D1F3A" w:rsidRDefault="008D1F3A" w:rsidP="008D1F3A">
      <w:pPr>
        <w:tabs>
          <w:tab w:val="left" w:pos="7659"/>
          <w:tab w:val="left" w:pos="8509"/>
          <w:tab w:val="left" w:pos="9360"/>
        </w:tabs>
        <w:ind w:left="851"/>
        <w:jc w:val="both"/>
      </w:pPr>
      <w:r>
        <w:t>Postępowanie prowadzone jest w trybie przetargu nieograniczonego, przy wartośc</w:t>
      </w:r>
      <w:r w:rsidR="00FC6EB6">
        <w:t>i zamówienia poniżej 5 548</w:t>
      </w:r>
      <w:r w:rsidR="004653CB">
        <w:t xml:space="preserve"> 000 </w:t>
      </w:r>
      <w:r>
        <w:t xml:space="preserve">EURO na podstawie art. 39 i nast. ustawy </w:t>
      </w:r>
      <w:proofErr w:type="spellStart"/>
      <w:r>
        <w:t>Pzp</w:t>
      </w:r>
      <w:proofErr w:type="spellEnd"/>
      <w:r>
        <w:t>.</w:t>
      </w:r>
    </w:p>
    <w:p w14:paraId="2E01C0B7" w14:textId="77777777" w:rsidR="008D1F3A" w:rsidRDefault="008D1F3A" w:rsidP="008D1F3A">
      <w:pPr>
        <w:tabs>
          <w:tab w:val="left" w:pos="7659"/>
          <w:tab w:val="left" w:pos="8509"/>
          <w:tab w:val="left" w:pos="9360"/>
        </w:tabs>
        <w:ind w:left="851" w:hanging="851"/>
        <w:jc w:val="both"/>
        <w:rPr>
          <w:b/>
          <w:color w:val="FF0000"/>
        </w:rPr>
      </w:pPr>
      <w:r>
        <w:t xml:space="preserve">              </w:t>
      </w:r>
    </w:p>
    <w:p w14:paraId="144B080C" w14:textId="77777777" w:rsidR="008D1F3A" w:rsidRPr="005E4B22" w:rsidRDefault="008D1F3A" w:rsidP="008D1F3A">
      <w:pPr>
        <w:tabs>
          <w:tab w:val="left" w:pos="851"/>
          <w:tab w:val="left" w:pos="1701"/>
          <w:tab w:val="left" w:pos="2552"/>
        </w:tabs>
        <w:jc w:val="both"/>
        <w:rPr>
          <w:b/>
          <w:color w:val="FF0000"/>
        </w:rPr>
      </w:pPr>
    </w:p>
    <w:p w14:paraId="1D80667D" w14:textId="77777777" w:rsidR="008D1F3A" w:rsidRDefault="008D1F3A" w:rsidP="008D1F3A">
      <w:pPr>
        <w:tabs>
          <w:tab w:val="left" w:pos="851"/>
          <w:tab w:val="left" w:pos="1701"/>
          <w:tab w:val="left" w:pos="2552"/>
        </w:tabs>
        <w:jc w:val="both"/>
      </w:pPr>
      <w:r>
        <w:rPr>
          <w:b/>
          <w:sz w:val="32"/>
          <w:szCs w:val="32"/>
        </w:rPr>
        <w:t>3.</w:t>
      </w:r>
      <w:r>
        <w:rPr>
          <w:b/>
          <w:sz w:val="32"/>
          <w:szCs w:val="32"/>
        </w:rPr>
        <w:tab/>
        <w:t>Opis przedmiotu zamówienia</w:t>
      </w:r>
      <w:r>
        <w:rPr>
          <w:b/>
        </w:rPr>
        <w:t xml:space="preserve"> </w:t>
      </w:r>
    </w:p>
    <w:p w14:paraId="61E890BD" w14:textId="77777777" w:rsidR="008D1F3A" w:rsidRDefault="008D1F3A" w:rsidP="008D1F3A">
      <w:pPr>
        <w:tabs>
          <w:tab w:val="left" w:pos="851"/>
          <w:tab w:val="left" w:pos="1701"/>
          <w:tab w:val="left" w:pos="2552"/>
        </w:tabs>
        <w:jc w:val="both"/>
      </w:pPr>
    </w:p>
    <w:p w14:paraId="096F86D5" w14:textId="3D94D5E1" w:rsidR="004653CB" w:rsidRPr="00776CE8" w:rsidRDefault="008D1F3A" w:rsidP="004653CB">
      <w:pPr>
        <w:ind w:left="885" w:hanging="885"/>
        <w:jc w:val="both"/>
      </w:pPr>
      <w:r>
        <w:t xml:space="preserve">3.1.    </w:t>
      </w:r>
      <w:r>
        <w:tab/>
      </w:r>
      <w:r w:rsidRPr="00793B32">
        <w:t>Przedmiotem zamówienia jest</w:t>
      </w:r>
      <w:r>
        <w:t xml:space="preserve"> </w:t>
      </w:r>
      <w:r w:rsidR="00605C10">
        <w:rPr>
          <w:b/>
        </w:rPr>
        <w:t>zagospodarowanie otoczenia Kościańskiego Ośrodka Kultury</w:t>
      </w:r>
      <w:r w:rsidR="00776CE8">
        <w:rPr>
          <w:b/>
        </w:rPr>
        <w:t xml:space="preserve">, </w:t>
      </w:r>
      <w:r w:rsidR="00776CE8">
        <w:t xml:space="preserve">tj. stworzenie atrakcyjnej przestrzeni wielofunkcyjnej o charakterze kulturalno-rekreacyjnym dającej możliwość zaprezentowania wielu form kultury i sztuki, </w:t>
      </w:r>
      <w:proofErr w:type="spellStart"/>
      <w:r w:rsidR="00776CE8">
        <w:t>eksperymentarium</w:t>
      </w:r>
      <w:proofErr w:type="spellEnd"/>
      <w:r w:rsidR="00776CE8">
        <w:t xml:space="preserve"> kultury dla najmłodszych.</w:t>
      </w:r>
    </w:p>
    <w:p w14:paraId="10099006" w14:textId="63EF1ADD" w:rsidR="00DF1D55" w:rsidRDefault="00DF1D55" w:rsidP="00776CE8">
      <w:pPr>
        <w:ind w:left="885" w:hanging="885"/>
        <w:jc w:val="both"/>
      </w:pPr>
      <w:r>
        <w:tab/>
        <w:t xml:space="preserve">Zakres </w:t>
      </w:r>
      <w:r w:rsidR="00776CE8">
        <w:t>prac dotyczących zagospodarowania terenu</w:t>
      </w:r>
      <w:r>
        <w:t xml:space="preserve"> obejmuje</w:t>
      </w:r>
      <w:r w:rsidR="00FE6214">
        <w:t xml:space="preserve"> m.in.</w:t>
      </w:r>
      <w:r>
        <w:t>:</w:t>
      </w:r>
    </w:p>
    <w:p w14:paraId="41047E8C" w14:textId="321A4CEF" w:rsidR="00B1153F" w:rsidRDefault="00DF1D55" w:rsidP="004653CB">
      <w:pPr>
        <w:ind w:left="885" w:hanging="885"/>
        <w:jc w:val="both"/>
      </w:pPr>
      <w:r>
        <w:tab/>
        <w:t xml:space="preserve">- </w:t>
      </w:r>
      <w:r w:rsidR="00776CE8">
        <w:t>prace rozbiórkowe,</w:t>
      </w:r>
    </w:p>
    <w:p w14:paraId="64BF7599" w14:textId="3848AD1D" w:rsidR="004653CB" w:rsidRDefault="00776CE8" w:rsidP="00B1153F">
      <w:pPr>
        <w:ind w:left="885"/>
        <w:jc w:val="both"/>
      </w:pPr>
      <w:r>
        <w:t xml:space="preserve">- wykonanie nawierzchni utwardzonych (na ciągach pieszych i pieszo-rowerowych z miału kamiennego, na placu wielofunkcyjnym z kostki granitowej, na placu </w:t>
      </w:r>
      <w:proofErr w:type="spellStart"/>
      <w:r>
        <w:t>eksperymentarium</w:t>
      </w:r>
      <w:proofErr w:type="spellEnd"/>
      <w:r>
        <w:t xml:space="preserve"> powierzchnia </w:t>
      </w:r>
      <w:proofErr w:type="spellStart"/>
      <w:r>
        <w:t>pieszczysta</w:t>
      </w:r>
      <w:proofErr w:type="spellEnd"/>
      <w:r>
        <w:t>),</w:t>
      </w:r>
    </w:p>
    <w:p w14:paraId="3BE932A6" w14:textId="695C90D5" w:rsidR="00B1153F" w:rsidRDefault="00B1153F" w:rsidP="00B1153F">
      <w:pPr>
        <w:ind w:left="885"/>
        <w:jc w:val="both"/>
      </w:pPr>
      <w:r>
        <w:t xml:space="preserve">- </w:t>
      </w:r>
      <w:r w:rsidR="00776CE8">
        <w:t>montaż elementów małej architektury</w:t>
      </w:r>
      <w:r>
        <w:t>,</w:t>
      </w:r>
    </w:p>
    <w:p w14:paraId="60266478" w14:textId="69B5D4C5" w:rsidR="00B1153F" w:rsidRDefault="00B1153F" w:rsidP="00776CE8">
      <w:pPr>
        <w:ind w:left="885"/>
        <w:jc w:val="both"/>
      </w:pPr>
      <w:r>
        <w:t xml:space="preserve">- </w:t>
      </w:r>
      <w:r w:rsidR="00776CE8">
        <w:t>nasadzenia zieleni.</w:t>
      </w:r>
    </w:p>
    <w:p w14:paraId="7FB08079" w14:textId="77777777" w:rsidR="00776CE8" w:rsidRDefault="00776CE8" w:rsidP="00776CE8">
      <w:pPr>
        <w:ind w:left="885"/>
        <w:jc w:val="both"/>
        <w:rPr>
          <w:b/>
        </w:rPr>
      </w:pPr>
    </w:p>
    <w:p w14:paraId="4A9348BB" w14:textId="77777777" w:rsidR="00AF7B95" w:rsidRDefault="00AF7B95" w:rsidP="00776CE8">
      <w:pPr>
        <w:ind w:left="885"/>
        <w:jc w:val="both"/>
        <w:rPr>
          <w:b/>
        </w:rPr>
      </w:pPr>
    </w:p>
    <w:p w14:paraId="0F5A1BA2" w14:textId="77777777" w:rsidR="00AF7B95" w:rsidRDefault="00AF7B95" w:rsidP="00776CE8">
      <w:pPr>
        <w:ind w:left="885"/>
        <w:jc w:val="both"/>
        <w:rPr>
          <w:b/>
        </w:rPr>
      </w:pPr>
    </w:p>
    <w:p w14:paraId="313DAC47" w14:textId="20A78D8F" w:rsidR="00776CE8" w:rsidRDefault="00776CE8" w:rsidP="00776CE8">
      <w:pPr>
        <w:ind w:left="885"/>
        <w:jc w:val="both"/>
        <w:rPr>
          <w:b/>
        </w:rPr>
      </w:pPr>
      <w:r>
        <w:rPr>
          <w:b/>
        </w:rPr>
        <w:lastRenderedPageBreak/>
        <w:t>Uwaga!</w:t>
      </w:r>
    </w:p>
    <w:p w14:paraId="70AFBB0B" w14:textId="0C6C7971" w:rsidR="00776CE8" w:rsidRDefault="00776CE8" w:rsidP="001801D9">
      <w:pPr>
        <w:ind w:left="885"/>
        <w:jc w:val="both"/>
        <w:rPr>
          <w:b/>
        </w:rPr>
      </w:pPr>
      <w:r>
        <w:rPr>
          <w:b/>
        </w:rPr>
        <w:t xml:space="preserve">Podczas wykonywania prac budowlanych zachodzić będzie konieczność „dzielenia” placu budowy z </w:t>
      </w:r>
      <w:r w:rsidR="001801D9">
        <w:rPr>
          <w:b/>
        </w:rPr>
        <w:t>Wykonawcami prac zleconych przez Gminę Miejską Kościan w zakresie budowy fontanny i oświetlenia.</w:t>
      </w:r>
    </w:p>
    <w:p w14:paraId="2606DF42" w14:textId="77777777" w:rsidR="00776CE8" w:rsidRPr="00553938" w:rsidRDefault="00776CE8" w:rsidP="00776CE8">
      <w:pPr>
        <w:ind w:left="885"/>
        <w:jc w:val="both"/>
        <w:rPr>
          <w:b/>
        </w:rPr>
      </w:pPr>
    </w:p>
    <w:p w14:paraId="3851C180" w14:textId="72E408CB" w:rsidR="008D1F3A" w:rsidRDefault="008D1F3A" w:rsidP="008D1F3A">
      <w:pPr>
        <w:pStyle w:val="Default"/>
        <w:ind w:left="900" w:hanging="900"/>
        <w:jc w:val="both"/>
      </w:pPr>
      <w:r>
        <w:t>3.2.</w:t>
      </w:r>
      <w:r>
        <w:tab/>
        <w:t xml:space="preserve">Szczegółowy opis przedmiotu zamówienia zawiera dokumentacja projektowa, </w:t>
      </w:r>
      <w:r w:rsidR="00DF1D55">
        <w:t xml:space="preserve">w tym </w:t>
      </w:r>
      <w:r>
        <w:t xml:space="preserve">przedmiar robót oraz specyfikacja techniczna wykonania i odbioru robót – stanowiące </w:t>
      </w:r>
      <w:r>
        <w:rPr>
          <w:b/>
        </w:rPr>
        <w:t>Załącznik nr 7</w:t>
      </w:r>
      <w:r>
        <w:t xml:space="preserve"> do niniejszej SIWZ. </w:t>
      </w:r>
    </w:p>
    <w:p w14:paraId="68267F4F" w14:textId="77777777" w:rsidR="00776CE8" w:rsidRDefault="00776CE8" w:rsidP="00565B76">
      <w:pPr>
        <w:tabs>
          <w:tab w:val="left" w:pos="1702"/>
          <w:tab w:val="left" w:pos="2552"/>
          <w:tab w:val="left" w:pos="3403"/>
        </w:tabs>
        <w:jc w:val="both"/>
        <w:rPr>
          <w:b/>
        </w:rPr>
      </w:pPr>
    </w:p>
    <w:p w14:paraId="48BCF63C" w14:textId="77777777" w:rsidR="008D1F3A" w:rsidRPr="002C774F" w:rsidRDefault="008D1F3A" w:rsidP="008D1F3A">
      <w:pPr>
        <w:tabs>
          <w:tab w:val="left" w:pos="1755"/>
        </w:tabs>
        <w:ind w:left="855" w:hanging="855"/>
        <w:jc w:val="both"/>
        <w:rPr>
          <w:b/>
          <w:color w:val="FF0000"/>
        </w:rPr>
      </w:pPr>
      <w:r w:rsidRPr="002C774F">
        <w:t>3.3.</w:t>
      </w:r>
      <w:r w:rsidRPr="002C774F">
        <w:tab/>
      </w:r>
      <w:r w:rsidRPr="002C774F">
        <w:rPr>
          <w:b/>
        </w:rPr>
        <w:t xml:space="preserve">Zamawiający dopuszcza możliwość złożenia oferty równoważnej, tj. zaproponowania rozwiązań równoważnych w stosunku do zaprojektowanych, z zastosowaniem tych samych standardów technicznych i jakościowych niezbędnych do prawidłowego funkcjonowania zamawianej inwestycji. Poprzez pojęcie materiałów równoważnych należy rozumieć materiały gwarantujące realizację robót zgodnie z projektem, oraz zapewniające uzyskanie parametrów technicznych, jakościowych i użytkowych nie gorszych niż założone w dokumentacji projektowej i specyfikacji technicznej wykonania i odbioru robót, a ponadto muszą to być materiały dopuszczone do obrotu i stosowania zgodnie z obowiązującym prawem. </w:t>
      </w:r>
    </w:p>
    <w:p w14:paraId="143F3F9B" w14:textId="77777777" w:rsidR="008D1F3A" w:rsidRPr="002C774F" w:rsidRDefault="008D1F3A" w:rsidP="008D1F3A">
      <w:pPr>
        <w:tabs>
          <w:tab w:val="left" w:pos="1755"/>
        </w:tabs>
        <w:ind w:left="855" w:hanging="855"/>
        <w:jc w:val="both"/>
        <w:rPr>
          <w:b/>
        </w:rPr>
      </w:pPr>
    </w:p>
    <w:p w14:paraId="5977CEAF" w14:textId="77777777" w:rsidR="008D1F3A" w:rsidRDefault="008D1F3A" w:rsidP="008D1F3A">
      <w:pPr>
        <w:tabs>
          <w:tab w:val="left" w:pos="5106"/>
        </w:tabs>
        <w:ind w:left="851" w:hanging="851"/>
        <w:jc w:val="both"/>
        <w:rPr>
          <w:b/>
        </w:rPr>
      </w:pPr>
      <w:r>
        <w:t>3.4.</w:t>
      </w:r>
      <w:r>
        <w:rPr>
          <w:b/>
        </w:rPr>
        <w:tab/>
        <w:t>Ilekroć w niniejszej SIWZ wraz z załącznikami przedmiot zamówienia jest opisany ze wskazaniem znaków towarowych, patentów lub pochodzenia, źródła lub szczególnego procesu, które mogłyby doprowadzić do wyeliminowania lub uprzywilejowania niektórych wykonawców, to przyjmuje się, że każdemu takiemu wskazaniu towarzyszą wyrazy „lub równoważny”, a wskazanie ma charakter przykładowy.</w:t>
      </w:r>
    </w:p>
    <w:p w14:paraId="64410450" w14:textId="77777777" w:rsidR="008D1F3A" w:rsidRDefault="008D1F3A" w:rsidP="008D1F3A">
      <w:pPr>
        <w:tabs>
          <w:tab w:val="left" w:pos="5106"/>
        </w:tabs>
        <w:ind w:left="851" w:hanging="851"/>
        <w:jc w:val="both"/>
        <w:rPr>
          <w:b/>
        </w:rPr>
      </w:pPr>
    </w:p>
    <w:p w14:paraId="2D4F4AC1" w14:textId="77777777" w:rsidR="008D1F3A" w:rsidRDefault="008D1F3A" w:rsidP="008D1F3A">
      <w:pPr>
        <w:tabs>
          <w:tab w:val="left" w:pos="4255"/>
        </w:tabs>
        <w:ind w:left="851" w:hanging="851"/>
        <w:jc w:val="both"/>
      </w:pPr>
      <w:r>
        <w:t>3.5.</w:t>
      </w:r>
      <w:r>
        <w:rPr>
          <w:b/>
        </w:rPr>
        <w:t xml:space="preserve">       </w:t>
      </w:r>
      <w:r>
        <w:rPr>
          <w:b/>
        </w:rPr>
        <w:tab/>
      </w:r>
      <w:r>
        <w:t>Wykonawca, który powołuje się na rozwiązanie równoważne opisywanym przez               Zamawiającego, jest obowiązany wykazać, że oferowane przez niego materiały i urządzenia spełniają wymagania określone przez Zamawiającego.</w:t>
      </w:r>
    </w:p>
    <w:p w14:paraId="55F391D9" w14:textId="77777777" w:rsidR="008D1F3A" w:rsidRDefault="008D1F3A" w:rsidP="008D1F3A">
      <w:pPr>
        <w:tabs>
          <w:tab w:val="left" w:pos="6808"/>
          <w:tab w:val="left" w:pos="7658"/>
          <w:tab w:val="left" w:pos="8509"/>
        </w:tabs>
        <w:ind w:left="851"/>
        <w:jc w:val="both"/>
      </w:pPr>
      <w:r>
        <w:t>Brak wskazania w ofercie propozycji zastosowania rozwiązań równoważnych oznaczać będzie, że przedmiot zamówienia zostanie wykonany przy zastosowaniu materiałów przyjętych w dokumentacji technicznej.</w:t>
      </w:r>
    </w:p>
    <w:p w14:paraId="7C2F1376" w14:textId="77777777" w:rsidR="008D1F3A" w:rsidRDefault="008D1F3A" w:rsidP="008D1F3A">
      <w:pPr>
        <w:overflowPunct w:val="0"/>
        <w:autoSpaceDE w:val="0"/>
        <w:ind w:left="900"/>
        <w:jc w:val="both"/>
      </w:pPr>
      <w:r>
        <w:t>W sytuacji, gdy Wykonawca zamierza zastosować inne materiały i urządzenia niż podane w dokumentacji projektowej (materiały i urządzenia równoważne) winien dołączyć do oferty wykaz zawierający materiały i urządzenia zawarte w dokumentacji projektowej oraz podać ich równoważniki (nazwy materiałów i urządzeń zaproponowanych w ofercie). Do wykazu należy wówczas dołączyć stosowne dokumenty zawierające parametry techniczne zaproponowanych równoważnych materiałów i urządzeń.</w:t>
      </w:r>
    </w:p>
    <w:p w14:paraId="323B57A1" w14:textId="77777777" w:rsidR="00565B76" w:rsidRDefault="00565B76" w:rsidP="008D1F3A">
      <w:pPr>
        <w:overflowPunct w:val="0"/>
        <w:autoSpaceDE w:val="0"/>
        <w:ind w:left="900"/>
        <w:jc w:val="both"/>
      </w:pPr>
    </w:p>
    <w:p w14:paraId="27EEE7C5" w14:textId="77777777" w:rsidR="00776CE8" w:rsidRDefault="00776CE8" w:rsidP="008D1F3A">
      <w:pPr>
        <w:tabs>
          <w:tab w:val="left" w:pos="1751"/>
          <w:tab w:val="left" w:pos="2601"/>
          <w:tab w:val="left" w:pos="3452"/>
        </w:tabs>
        <w:ind w:left="900"/>
        <w:jc w:val="both"/>
      </w:pPr>
    </w:p>
    <w:p w14:paraId="7051B7B2" w14:textId="77777777" w:rsidR="008D1F3A" w:rsidRDefault="008D1F3A" w:rsidP="008D1F3A">
      <w:pPr>
        <w:tabs>
          <w:tab w:val="left" w:pos="1711"/>
          <w:tab w:val="left" w:pos="2561"/>
          <w:tab w:val="left" w:pos="3412"/>
        </w:tabs>
        <w:ind w:left="860" w:hanging="820"/>
        <w:jc w:val="both"/>
        <w:rPr>
          <w:rFonts w:eastAsia="Calibri"/>
          <w:lang w:val="x-none"/>
        </w:rPr>
      </w:pPr>
      <w:r>
        <w:t>3.6.</w:t>
      </w:r>
      <w:r>
        <w:tab/>
      </w:r>
      <w:r>
        <w:rPr>
          <w:b/>
          <w:lang w:val="x-none"/>
        </w:rPr>
        <w:t>OBOWIĄZEK ZATRUDNIENIA NA PODSTAWIE UMOWY O PRACĘ</w:t>
      </w:r>
    </w:p>
    <w:p w14:paraId="0A012ACB" w14:textId="754EADFD" w:rsidR="008D1F3A" w:rsidRDefault="008D1F3A" w:rsidP="008D1F3A">
      <w:pPr>
        <w:ind w:left="860"/>
        <w:jc w:val="both"/>
        <w:rPr>
          <w:rFonts w:eastAsia="Calibri"/>
        </w:rPr>
      </w:pPr>
      <w:r>
        <w:rPr>
          <w:rFonts w:eastAsia="Calibri"/>
          <w:lang w:val="x-none"/>
        </w:rPr>
        <w:t xml:space="preserve">Zamawiający działając na podstawie z art. 29 ust. 3a ustawy, określa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w:t>
      </w:r>
      <w:r w:rsidR="00776CE8">
        <w:rPr>
          <w:rFonts w:eastAsia="Calibri"/>
          <w:lang w:val="x-none"/>
        </w:rPr>
        <w:t>czerwca 1974 r. - Kodeks pracy</w:t>
      </w:r>
      <w:r>
        <w:rPr>
          <w:rFonts w:eastAsia="Calibri"/>
          <w:lang w:val="x-none"/>
        </w:rPr>
        <w:t xml:space="preserve">.  </w:t>
      </w:r>
    </w:p>
    <w:p w14:paraId="69D35C6D" w14:textId="77777777" w:rsidR="008D1F3A" w:rsidRDefault="008D1F3A" w:rsidP="008D1F3A">
      <w:pPr>
        <w:ind w:left="704" w:firstLine="1"/>
        <w:jc w:val="both"/>
        <w:rPr>
          <w:rFonts w:eastAsia="Calibri"/>
        </w:rPr>
      </w:pPr>
    </w:p>
    <w:p w14:paraId="6C8DA1A7" w14:textId="4FCEA3C9" w:rsidR="008D1F3A" w:rsidRPr="00C1749F" w:rsidRDefault="008D1F3A" w:rsidP="008D1F3A">
      <w:pPr>
        <w:ind w:left="704" w:firstLine="1"/>
        <w:jc w:val="both"/>
        <w:rPr>
          <w:color w:val="000000"/>
        </w:rPr>
      </w:pPr>
      <w:r>
        <w:rPr>
          <w:rFonts w:eastAsia="Calibri"/>
        </w:rPr>
        <w:lastRenderedPageBreak/>
        <w:t>1) Zamawiający wymaga, aby przy realizacji zamówienia, Wykonawca zatrudnił na umowę o pracę w rozumieniu przepisów ustawy z dnia 26</w:t>
      </w:r>
      <w:r w:rsidR="00776CE8">
        <w:rPr>
          <w:rFonts w:eastAsia="Calibri"/>
        </w:rPr>
        <w:t xml:space="preserve"> czerwca 1974 r. – Kodeks pracy</w:t>
      </w:r>
      <w:r>
        <w:rPr>
          <w:rFonts w:eastAsia="Calibri"/>
        </w:rPr>
        <w:t xml:space="preserve"> </w:t>
      </w:r>
      <w:r w:rsidRPr="00C1749F">
        <w:rPr>
          <w:color w:val="000000"/>
        </w:rPr>
        <w:t>os</w:t>
      </w:r>
      <w:r>
        <w:rPr>
          <w:color w:val="000000"/>
        </w:rPr>
        <w:t>o</w:t>
      </w:r>
      <w:r w:rsidRPr="00C1749F">
        <w:rPr>
          <w:color w:val="000000"/>
        </w:rPr>
        <w:t xml:space="preserve">by, które wykonują niżej wymienione czynności:  </w:t>
      </w:r>
    </w:p>
    <w:p w14:paraId="107F7EA1" w14:textId="77777777" w:rsidR="008D1F3A" w:rsidRDefault="008D1F3A" w:rsidP="008D1F3A">
      <w:pPr>
        <w:ind w:left="1080"/>
        <w:jc w:val="both"/>
        <w:rPr>
          <w:color w:val="000000"/>
        </w:rPr>
      </w:pPr>
    </w:p>
    <w:p w14:paraId="66474D88" w14:textId="7892C6C4" w:rsidR="00C85825" w:rsidRDefault="00776CE8" w:rsidP="00C85825">
      <w:pPr>
        <w:ind w:left="885"/>
        <w:jc w:val="both"/>
      </w:pPr>
      <w:r>
        <w:t>- prace rozbiórkowe</w:t>
      </w:r>
      <w:r w:rsidR="00C85825">
        <w:t>,</w:t>
      </w:r>
    </w:p>
    <w:p w14:paraId="670518FF" w14:textId="33E3518F" w:rsidR="00776CE8" w:rsidRDefault="00C85825" w:rsidP="00776CE8">
      <w:pPr>
        <w:ind w:left="885"/>
        <w:jc w:val="both"/>
      </w:pPr>
      <w:r>
        <w:t xml:space="preserve">- </w:t>
      </w:r>
      <w:r w:rsidR="001A137C">
        <w:t>wykonanie nawierzchni utwar</w:t>
      </w:r>
      <w:r w:rsidR="00776CE8">
        <w:t>d</w:t>
      </w:r>
      <w:r w:rsidR="001A137C">
        <w:t>z</w:t>
      </w:r>
      <w:r w:rsidR="00776CE8">
        <w:t>onych.</w:t>
      </w:r>
    </w:p>
    <w:p w14:paraId="32BC9D69" w14:textId="77777777" w:rsidR="001A137C" w:rsidRDefault="001A137C" w:rsidP="00776CE8">
      <w:pPr>
        <w:ind w:left="885"/>
        <w:jc w:val="both"/>
      </w:pPr>
    </w:p>
    <w:p w14:paraId="73E682A6" w14:textId="08EFA368" w:rsidR="008D1F3A" w:rsidRPr="005E4B22" w:rsidRDefault="008D1F3A" w:rsidP="00776CE8">
      <w:pPr>
        <w:ind w:left="885"/>
        <w:jc w:val="both"/>
        <w:rPr>
          <w:rFonts w:eastAsia="Calibri"/>
        </w:rPr>
      </w:pPr>
      <w:r>
        <w:rPr>
          <w:rFonts w:eastAsia="Calibri"/>
          <w:lang w:val="x-none"/>
        </w:rPr>
        <w:t>2) Wykonawca obowiązany jest udokumentować zatrudnienie os</w:t>
      </w:r>
      <w:proofErr w:type="spellStart"/>
      <w:r>
        <w:rPr>
          <w:rFonts w:eastAsia="Calibri"/>
        </w:rPr>
        <w:t>ób</w:t>
      </w:r>
      <w:proofErr w:type="spellEnd"/>
      <w:r>
        <w:rPr>
          <w:rFonts w:eastAsia="Calibri"/>
          <w:lang w:val="x-none"/>
        </w:rPr>
        <w:t>, o któr</w:t>
      </w:r>
      <w:proofErr w:type="spellStart"/>
      <w:r>
        <w:rPr>
          <w:rFonts w:eastAsia="Calibri"/>
        </w:rPr>
        <w:t>ych</w:t>
      </w:r>
      <w:proofErr w:type="spellEnd"/>
      <w:r>
        <w:rPr>
          <w:rFonts w:eastAsia="Calibri"/>
          <w:lang w:val="x-none"/>
        </w:rPr>
        <w:t xml:space="preserve"> mowa w pkt 1. </w:t>
      </w:r>
      <w:r>
        <w:rPr>
          <w:rFonts w:eastAsia="Calibri"/>
        </w:rPr>
        <w:t>W trakcie realizacji zamówienia na każde wezwanie Zamawiającego w terminie przez niego wskazanym w wezwaniu, Wykonawca przedłoży Zamawiającemu:</w:t>
      </w:r>
    </w:p>
    <w:p w14:paraId="6D2F1D21" w14:textId="56CC9FC8" w:rsidR="008D1F3A" w:rsidRDefault="008D1F3A" w:rsidP="001A137C">
      <w:pPr>
        <w:tabs>
          <w:tab w:val="left" w:pos="2552"/>
        </w:tabs>
        <w:spacing w:before="280" w:after="280" w:line="276" w:lineRule="auto"/>
        <w:ind w:left="1418" w:hanging="425"/>
        <w:jc w:val="both"/>
        <w:rPr>
          <w:rFonts w:eastAsia="Calibri"/>
        </w:rPr>
      </w:pPr>
      <w:r>
        <w:rPr>
          <w:rFonts w:eastAsia="Calibri"/>
        </w:rPr>
        <w:t xml:space="preserve">a) </w:t>
      </w:r>
      <w:r w:rsidR="001A137C">
        <w:rPr>
          <w:rFonts w:eastAsia="Calibri"/>
        </w:rPr>
        <w:tab/>
      </w:r>
      <w:r>
        <w:rPr>
          <w:rFonts w:eastAsia="Calibri"/>
          <w:b/>
        </w:rPr>
        <w:t xml:space="preserve">oświadczenie Wykonawcy lub Podwykonawcy </w:t>
      </w:r>
      <w:r>
        <w:rPr>
          <w:rFonts w:eastAsia="Calibri"/>
        </w:rPr>
        <w:t>o zatrudnieniu na podstawie umowy o pracę osób wykonujących czynności o których mowa w pkt 1.</w:t>
      </w:r>
      <w:r>
        <w:rPr>
          <w:rFonts w:eastAsia="Calibri"/>
          <w:b/>
        </w:rPr>
        <w:t xml:space="preserve"> </w:t>
      </w:r>
      <w:r>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w:t>
      </w:r>
      <w:r>
        <w:rPr>
          <w:b/>
        </w:rPr>
        <w:t xml:space="preserve"> </w:t>
      </w:r>
      <w:r>
        <w:rPr>
          <w:rFonts w:eastAsia="Calibri"/>
        </w:rPr>
        <w:t>wraz ze wskazaniem liczby tych osób, imion i nazwisk tych osób, rodzaju umowy o pracę  i wymiaru etatu oraz podpis osoby uprawnionej do złożenia oświadczenia w imieniu Wykonawcy lub Podwykonawcy.</w:t>
      </w:r>
    </w:p>
    <w:p w14:paraId="437D5A86" w14:textId="4BB55B55" w:rsidR="008D1F3A" w:rsidRDefault="008D1F3A" w:rsidP="008D1F3A">
      <w:pPr>
        <w:numPr>
          <w:ilvl w:val="0"/>
          <w:numId w:val="16"/>
        </w:numPr>
        <w:tabs>
          <w:tab w:val="left" w:pos="2269"/>
        </w:tabs>
        <w:spacing w:before="280" w:after="280" w:line="276" w:lineRule="auto"/>
        <w:jc w:val="both"/>
        <w:rPr>
          <w:rFonts w:eastAsia="Calibri"/>
        </w:rPr>
      </w:pPr>
      <w:r>
        <w:rPr>
          <w:rFonts w:eastAsia="Calibri"/>
        </w:rPr>
        <w:t>poświadczone za zgodność z oryginałem odpowiednio przez Wykonawcę lub Podwykonawcę</w:t>
      </w:r>
      <w:r>
        <w:rPr>
          <w:rFonts w:eastAsia="Calibri"/>
          <w:b/>
        </w:rPr>
        <w:t xml:space="preserve"> kopie umów o pracę</w:t>
      </w:r>
      <w:r>
        <w:rPr>
          <w:rFonts w:eastAsia="Calibri"/>
        </w:rPr>
        <w:t xml:space="preserve">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z dnia 29 sierpnia 1997 r. </w:t>
      </w:r>
      <w:r w:rsidRPr="003A6E55">
        <w:rPr>
          <w:rFonts w:eastAsia="Calibri"/>
        </w:rPr>
        <w:t>o ochronie danych osobowych</w:t>
      </w:r>
      <w:r>
        <w:rPr>
          <w:rFonts w:eastAsia="Calibri"/>
        </w:rPr>
        <w:t xml:space="preserve"> (tj. w szczególności bez adresów, nr PESEL pracowników). Imię i </w:t>
      </w:r>
      <w:r w:rsidR="007B6568">
        <w:rPr>
          <w:rFonts w:eastAsia="Calibri"/>
        </w:rPr>
        <w:t xml:space="preserve">nazwisko pracownika nie </w:t>
      </w:r>
      <w:proofErr w:type="gramStart"/>
      <w:r w:rsidR="007B6568">
        <w:rPr>
          <w:rFonts w:eastAsia="Calibri"/>
        </w:rPr>
        <w:t>podlega</w:t>
      </w:r>
      <w:proofErr w:type="gramEnd"/>
      <w:r w:rsidR="007B6568">
        <w:rPr>
          <w:rFonts w:eastAsia="Calibri"/>
        </w:rPr>
        <w:t xml:space="preserve"> </w:t>
      </w:r>
      <w:proofErr w:type="spellStart"/>
      <w:r>
        <w:rPr>
          <w:rFonts w:eastAsia="Calibri"/>
        </w:rPr>
        <w:t>anonimizacji</w:t>
      </w:r>
      <w:proofErr w:type="spellEnd"/>
      <w:r>
        <w:rPr>
          <w:rFonts w:eastAsia="Calibri"/>
        </w:rPr>
        <w:t>. Informacje takie jak: data zawarcia umowy, rodzaj umowy o pracę i wymiar etatu powinny być możliwe do zidentyfikowania.</w:t>
      </w:r>
    </w:p>
    <w:p w14:paraId="3B0690EF" w14:textId="77777777" w:rsidR="008D1F3A" w:rsidRDefault="008D1F3A" w:rsidP="008D1F3A">
      <w:pPr>
        <w:tabs>
          <w:tab w:val="left" w:pos="1986"/>
        </w:tabs>
        <w:spacing w:line="276" w:lineRule="auto"/>
        <w:ind w:left="993" w:hanging="360"/>
        <w:jc w:val="both"/>
        <w:rPr>
          <w:rFonts w:eastAsia="Calibri"/>
          <w:lang w:val="x-none"/>
        </w:rPr>
      </w:pPr>
      <w:r>
        <w:rPr>
          <w:rFonts w:eastAsia="Calibri"/>
        </w:rPr>
        <w:tab/>
        <w:t>Z tytułu niespełnienia przez Wykonawcę lub Podwykonawcę wymogu zatrudnienia na podstawie umowy o pracę osób wykonujących wskazane w pkt 1 czynności Zamawiający przewiduje sankcję w postaci obowiązku zapłaty przez wykonawcę kary umownej w wysokości określonej we wzorze umowy w sprawie zamówienia publicznego. Niezłożenie przez Wykonawcę w wyznaczonym przez Zamawiającego terminie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05F2FAE4" w14:textId="77777777" w:rsidR="008D1F3A" w:rsidRDefault="008D1F3A" w:rsidP="008D1F3A">
      <w:pPr>
        <w:tabs>
          <w:tab w:val="left" w:pos="1751"/>
          <w:tab w:val="left" w:pos="2601"/>
          <w:tab w:val="left" w:pos="3452"/>
        </w:tabs>
        <w:ind w:left="900"/>
        <w:jc w:val="both"/>
        <w:rPr>
          <w:rFonts w:eastAsia="Calibri"/>
          <w:lang w:val="x-none"/>
        </w:rPr>
      </w:pPr>
      <w:r>
        <w:rPr>
          <w:rFonts w:eastAsia="Calibri"/>
          <w:lang w:val="x-none"/>
        </w:rPr>
        <w:tab/>
      </w:r>
    </w:p>
    <w:p w14:paraId="558FBD0A" w14:textId="77777777" w:rsidR="008D1F3A" w:rsidRDefault="008D1F3A" w:rsidP="008D1F3A">
      <w:pPr>
        <w:tabs>
          <w:tab w:val="left" w:pos="1751"/>
          <w:tab w:val="left" w:pos="2601"/>
          <w:tab w:val="left" w:pos="3452"/>
        </w:tabs>
        <w:ind w:left="900"/>
        <w:jc w:val="both"/>
      </w:pPr>
      <w:r>
        <w:t xml:space="preserve">W przypadku uzasadnionych wątpliwości co do przestrzegania prawa pracy przez Wykonawcę lub Podwykonawcę, Zamawiający może zwrócić się o przeprowadzenie kontroli przez Państwową Inspekcję Pracy. </w:t>
      </w:r>
      <w:r>
        <w:tab/>
      </w:r>
    </w:p>
    <w:p w14:paraId="06541C07" w14:textId="77777777" w:rsidR="008D1F3A" w:rsidRDefault="008D1F3A" w:rsidP="008D1F3A">
      <w:pPr>
        <w:tabs>
          <w:tab w:val="left" w:pos="2034"/>
        </w:tabs>
        <w:ind w:left="900"/>
        <w:jc w:val="both"/>
      </w:pPr>
    </w:p>
    <w:p w14:paraId="63C3E187" w14:textId="77777777" w:rsidR="008D1F3A" w:rsidRDefault="008D1F3A" w:rsidP="008D1F3A">
      <w:pPr>
        <w:ind w:left="360" w:hanging="360"/>
        <w:jc w:val="both"/>
        <w:rPr>
          <w:b/>
          <w:bCs/>
        </w:rPr>
      </w:pPr>
      <w:r>
        <w:t>3.7.</w:t>
      </w:r>
      <w:r>
        <w:tab/>
        <w:t xml:space="preserve">   Wykonawca może powierzyć wykonanie części zamówienia </w:t>
      </w:r>
      <w:r>
        <w:rPr>
          <w:b/>
        </w:rPr>
        <w:t>Podwykonawcom.</w:t>
      </w:r>
      <w:r>
        <w:t xml:space="preserve"> </w:t>
      </w:r>
    </w:p>
    <w:p w14:paraId="6CAFDF97" w14:textId="77777777" w:rsidR="008D1F3A" w:rsidRDefault="008D1F3A" w:rsidP="008D1F3A">
      <w:pPr>
        <w:ind w:left="915"/>
        <w:jc w:val="both"/>
        <w:rPr>
          <w:b/>
          <w:bCs/>
        </w:rPr>
      </w:pPr>
    </w:p>
    <w:p w14:paraId="3221A51C" w14:textId="0C8E1FDB" w:rsidR="008D1F3A" w:rsidRDefault="008D1F3A" w:rsidP="008D1F3A">
      <w:pPr>
        <w:ind w:left="915"/>
        <w:jc w:val="both"/>
      </w:pPr>
      <w:r>
        <w:rPr>
          <w:b/>
          <w:bCs/>
        </w:rPr>
        <w:t>Zamawiający żąda wskazania w formularzu ofertowym przez Wykonawcę, którą część zamówienia zamierza zlecić do wykonania Podwykonawcy i podania firm Podwykonawców w oświadczeniu dot. przesłanek wykluczenia (o ile jest to wiadome w momencie składania ofert),</w:t>
      </w:r>
      <w:r w:rsidR="00DE1518">
        <w:t xml:space="preserve"> zgodnie z art. 36b ust. 1 </w:t>
      </w:r>
      <w:r>
        <w:t xml:space="preserve">ustawy </w:t>
      </w:r>
      <w:proofErr w:type="spellStart"/>
      <w:r>
        <w:t>Pzp</w:t>
      </w:r>
      <w:proofErr w:type="spellEnd"/>
      <w:r>
        <w:t>.</w:t>
      </w:r>
    </w:p>
    <w:p w14:paraId="4FC7E363" w14:textId="77777777" w:rsidR="008D1F3A" w:rsidRDefault="008D1F3A" w:rsidP="008D1F3A">
      <w:pPr>
        <w:ind w:left="915"/>
        <w:jc w:val="both"/>
      </w:pPr>
      <w:r>
        <w:t xml:space="preserve">Jeżeli powierzenie Podwykonawcy wykonania części zamówienia na roboty budowlane nastąpi w trakcie jego realizacji, Wykonawca na żądanie Zamawiającego przedstawi oświadczenie, o którym mowa w art. 25a ust. 1 ustawy </w:t>
      </w:r>
      <w:proofErr w:type="spellStart"/>
      <w:r>
        <w:t>Pzp</w:t>
      </w:r>
      <w:proofErr w:type="spellEnd"/>
      <w:r>
        <w:t>. Jeżeli Zamawiający stwierdzi, że wobec danego Podwykonawcy zachodzą podstawy wykluczenia, Wykonawca obowiązany jest zastąpić tego Podwykonawcę lub zrezygnować z powierzenia wykonania części zamówienia Podwykonawcy.</w:t>
      </w:r>
    </w:p>
    <w:p w14:paraId="426B19FE" w14:textId="77777777" w:rsidR="008D1F3A" w:rsidRDefault="008D1F3A" w:rsidP="008D1F3A">
      <w:pPr>
        <w:ind w:left="915"/>
        <w:jc w:val="both"/>
      </w:pPr>
    </w:p>
    <w:p w14:paraId="21D0F4A0" w14:textId="77777777" w:rsidR="008D1F3A" w:rsidRPr="006921D3" w:rsidRDefault="008D1F3A" w:rsidP="008D1F3A">
      <w:pPr>
        <w:ind w:left="915"/>
        <w:jc w:val="both"/>
        <w:rPr>
          <w:b/>
          <w:color w:val="000000"/>
        </w:rPr>
      </w:pPr>
      <w:r w:rsidRPr="006921D3">
        <w:rPr>
          <w:b/>
          <w:color w:val="000000"/>
        </w:rPr>
        <w:t>Warunki realizacji zamówienia przy udziale Podwykonawców określają postanowienia wzoru umowy</w:t>
      </w:r>
      <w:r>
        <w:rPr>
          <w:b/>
          <w:color w:val="000000"/>
        </w:rPr>
        <w:t>, stanowiącego integralną część SIWZ</w:t>
      </w:r>
      <w:r w:rsidRPr="006921D3">
        <w:rPr>
          <w:b/>
          <w:color w:val="000000"/>
        </w:rPr>
        <w:t>.</w:t>
      </w:r>
    </w:p>
    <w:p w14:paraId="68455F4F" w14:textId="77777777" w:rsidR="008D1F3A" w:rsidRDefault="008D1F3A" w:rsidP="008D1F3A">
      <w:pPr>
        <w:ind w:left="915"/>
        <w:jc w:val="both"/>
      </w:pPr>
    </w:p>
    <w:p w14:paraId="48665AF3" w14:textId="77777777" w:rsidR="008D1F3A" w:rsidRDefault="008D1F3A" w:rsidP="008D1F3A">
      <w:pPr>
        <w:ind w:left="915"/>
        <w:jc w:val="both"/>
      </w:pPr>
      <w: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14:paraId="19BC02C8" w14:textId="77777777" w:rsidR="008D1F3A" w:rsidRDefault="008D1F3A" w:rsidP="008D1F3A">
      <w:pPr>
        <w:tabs>
          <w:tab w:val="left" w:pos="6573"/>
          <w:tab w:val="left" w:pos="7423"/>
          <w:tab w:val="left" w:pos="8274"/>
        </w:tabs>
        <w:ind w:left="900"/>
        <w:jc w:val="both"/>
      </w:pPr>
    </w:p>
    <w:p w14:paraId="5CC378B6" w14:textId="77777777" w:rsidR="008D1F3A" w:rsidRDefault="008D1F3A" w:rsidP="008D1F3A">
      <w:pPr>
        <w:tabs>
          <w:tab w:val="left" w:pos="6573"/>
          <w:tab w:val="left" w:pos="7423"/>
          <w:tab w:val="left" w:pos="8274"/>
        </w:tabs>
        <w:ind w:left="900"/>
        <w:jc w:val="both"/>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1FAD7F3" w14:textId="77777777" w:rsidR="008D1F3A" w:rsidRDefault="008D1F3A" w:rsidP="008D1F3A">
      <w:pPr>
        <w:autoSpaceDE w:val="0"/>
        <w:spacing w:line="200" w:lineRule="atLeast"/>
        <w:ind w:left="900" w:hanging="900"/>
        <w:jc w:val="both"/>
      </w:pPr>
    </w:p>
    <w:p w14:paraId="1F3B6C75" w14:textId="77777777" w:rsidR="008D1F3A" w:rsidRDefault="008D1F3A" w:rsidP="008D1F3A">
      <w:pPr>
        <w:autoSpaceDE w:val="0"/>
        <w:spacing w:line="200" w:lineRule="atLeast"/>
        <w:ind w:left="900" w:hanging="900"/>
        <w:jc w:val="both"/>
      </w:pPr>
    </w:p>
    <w:p w14:paraId="45BC7C8D" w14:textId="597E2134" w:rsidR="008D1F3A" w:rsidRDefault="007B6568" w:rsidP="008D1F3A">
      <w:pPr>
        <w:tabs>
          <w:tab w:val="left" w:pos="6240"/>
          <w:tab w:val="left" w:pos="7090"/>
          <w:tab w:val="left" w:pos="7941"/>
        </w:tabs>
        <w:ind w:left="567" w:hanging="567"/>
        <w:jc w:val="both"/>
        <w:rPr>
          <w:b/>
        </w:rPr>
      </w:pPr>
      <w:r>
        <w:rPr>
          <w:b/>
          <w:bCs/>
          <w:sz w:val="28"/>
          <w:szCs w:val="28"/>
        </w:rPr>
        <w:tab/>
        <w:t xml:space="preserve">    </w:t>
      </w:r>
      <w:r w:rsidR="00EC01B1">
        <w:rPr>
          <w:b/>
          <w:bCs/>
          <w:sz w:val="28"/>
          <w:szCs w:val="28"/>
        </w:rPr>
        <w:t xml:space="preserve">KOD </w:t>
      </w:r>
      <w:r w:rsidR="008D1F3A">
        <w:rPr>
          <w:b/>
          <w:bCs/>
          <w:sz w:val="28"/>
          <w:szCs w:val="28"/>
        </w:rPr>
        <w:t>Wspólneg</w:t>
      </w:r>
      <w:r w:rsidR="00565B76">
        <w:rPr>
          <w:b/>
          <w:bCs/>
          <w:sz w:val="28"/>
          <w:szCs w:val="28"/>
        </w:rPr>
        <w:t xml:space="preserve">o Słownika Zamówień </w:t>
      </w:r>
      <w:r w:rsidR="001A137C">
        <w:rPr>
          <w:b/>
          <w:bCs/>
          <w:sz w:val="28"/>
          <w:szCs w:val="28"/>
        </w:rPr>
        <w:t>(</w:t>
      </w:r>
      <w:r w:rsidR="008D1F3A">
        <w:rPr>
          <w:b/>
          <w:bCs/>
          <w:sz w:val="28"/>
          <w:szCs w:val="28"/>
        </w:rPr>
        <w:t>CPV)</w:t>
      </w:r>
    </w:p>
    <w:p w14:paraId="6D6F4B47" w14:textId="77777777" w:rsidR="008D1F3A" w:rsidRDefault="008D1F3A" w:rsidP="008D1F3A">
      <w:pPr>
        <w:tabs>
          <w:tab w:val="left" w:pos="851"/>
          <w:tab w:val="left" w:pos="1701"/>
          <w:tab w:val="left" w:pos="2552"/>
        </w:tabs>
        <w:jc w:val="both"/>
        <w:rPr>
          <w:b/>
        </w:rPr>
      </w:pPr>
    </w:p>
    <w:p w14:paraId="2A34763F" w14:textId="77777777" w:rsidR="00EC01B1" w:rsidRDefault="008D1F3A" w:rsidP="00EC01B1">
      <w:pPr>
        <w:ind w:left="708"/>
        <w:jc w:val="both"/>
        <w:rPr>
          <w:color w:val="000000"/>
        </w:rPr>
      </w:pPr>
      <w:r>
        <w:t xml:space="preserve">   </w:t>
      </w:r>
      <w:hyperlink r:id="rId11" w:history="1">
        <w:r w:rsidRPr="00CD48CF">
          <w:rPr>
            <w:rStyle w:val="Hipercze"/>
            <w:color w:val="000000"/>
          </w:rPr>
          <w:t>45000000-</w:t>
        </w:r>
        <w:r>
          <w:rPr>
            <w:rStyle w:val="Hipercze"/>
            <w:color w:val="000000"/>
          </w:rPr>
          <w:t>7</w:t>
        </w:r>
        <w:r w:rsidRPr="00CD48CF">
          <w:rPr>
            <w:rStyle w:val="Hipercze"/>
            <w:color w:val="000000"/>
          </w:rPr>
          <w:t xml:space="preserve"> - Roboty budowlane</w:t>
        </w:r>
      </w:hyperlink>
      <w:r w:rsidRPr="00CD48CF">
        <w:rPr>
          <w:color w:val="000000"/>
        </w:rPr>
        <w:t xml:space="preserve"> </w:t>
      </w:r>
    </w:p>
    <w:p w14:paraId="7031C4CB" w14:textId="58B2DD13" w:rsidR="00E6713E" w:rsidRPr="00B51519" w:rsidRDefault="00EC01B1" w:rsidP="00B51519">
      <w:pPr>
        <w:ind w:left="708"/>
        <w:rPr>
          <w:rFonts w:eastAsia="Times New Roman"/>
          <w:shd w:val="clear" w:color="auto" w:fill="FFFFFF"/>
        </w:rPr>
      </w:pPr>
      <w:r>
        <w:rPr>
          <w:color w:val="000000"/>
        </w:rPr>
        <w:t xml:space="preserve">   </w:t>
      </w:r>
      <w:r w:rsidR="00B51519">
        <w:rPr>
          <w:rStyle w:val="cpvdrzewo5"/>
          <w:rFonts w:eastAsia="Times New Roman"/>
          <w:color w:val="000000"/>
        </w:rPr>
        <w:t xml:space="preserve">45233161-5 </w:t>
      </w:r>
      <w:r w:rsidR="00E6713E" w:rsidRPr="00B51519">
        <w:rPr>
          <w:rStyle w:val="cpvdrzewo5"/>
          <w:rFonts w:eastAsia="Times New Roman"/>
          <w:color w:val="000000"/>
        </w:rPr>
        <w:t>Roboty budowlane w zakresie ścieżek pieszych</w:t>
      </w:r>
      <w:r w:rsidR="00E6713E" w:rsidRPr="00B51519">
        <w:rPr>
          <w:rFonts w:eastAsia="Times New Roman"/>
          <w:color w:val="000000"/>
        </w:rPr>
        <w:br/>
      </w:r>
      <w:r w:rsidR="00B51519">
        <w:rPr>
          <w:rStyle w:val="cpvdrzewo5"/>
          <w:rFonts w:eastAsia="Times New Roman"/>
          <w:color w:val="000000"/>
        </w:rPr>
        <w:t xml:space="preserve">   </w:t>
      </w:r>
      <w:r w:rsidR="00E6713E" w:rsidRPr="00B51519">
        <w:rPr>
          <w:rStyle w:val="cpvdrzewo5"/>
          <w:rFonts w:eastAsia="Times New Roman"/>
          <w:color w:val="000000"/>
        </w:rPr>
        <w:t>45233162-2 Roboty budowlane w zakresie ścieżek rowerowych</w:t>
      </w:r>
    </w:p>
    <w:p w14:paraId="6F1864FF" w14:textId="60D80C00" w:rsidR="009C4673" w:rsidRDefault="00B51519" w:rsidP="00B51519">
      <w:pPr>
        <w:ind w:left="708"/>
        <w:rPr>
          <w:rStyle w:val="cpvdrzewo5"/>
          <w:rFonts w:eastAsia="Times New Roman"/>
          <w:color w:val="000000" w:themeColor="text1"/>
        </w:rPr>
      </w:pPr>
      <w:r>
        <w:rPr>
          <w:rStyle w:val="cpvdrzewo5"/>
          <w:rFonts w:eastAsia="Times New Roman"/>
          <w:color w:val="000000"/>
        </w:rPr>
        <w:t xml:space="preserve">   </w:t>
      </w:r>
      <w:r w:rsidR="009C4673" w:rsidRPr="00B51519">
        <w:rPr>
          <w:rStyle w:val="cpvdrzewo5"/>
          <w:rFonts w:eastAsia="Times New Roman"/>
          <w:color w:val="000000"/>
        </w:rPr>
        <w:t>4</w:t>
      </w:r>
      <w:r w:rsidR="009C4673" w:rsidRPr="00792FDF">
        <w:rPr>
          <w:rStyle w:val="cpvdrzewo5"/>
          <w:rFonts w:eastAsia="Times New Roman"/>
          <w:color w:val="000000" w:themeColor="text1"/>
        </w:rPr>
        <w:t>5233250-6 Roboty w zakresie nawierzchni, z wyjątkiem dróg</w:t>
      </w:r>
    </w:p>
    <w:p w14:paraId="0751A290" w14:textId="7C3AD6A5" w:rsidR="00792FDF" w:rsidRPr="00792FDF" w:rsidRDefault="00792FDF" w:rsidP="00B51519">
      <w:pPr>
        <w:ind w:left="708"/>
        <w:rPr>
          <w:rFonts w:eastAsia="Times New Roman"/>
          <w:color w:val="000000" w:themeColor="text1"/>
        </w:rPr>
      </w:pPr>
      <w:r>
        <w:rPr>
          <w:rStyle w:val="cpvdrzewo5"/>
          <w:rFonts w:eastAsia="Times New Roman"/>
          <w:color w:val="000000"/>
        </w:rPr>
        <w:t xml:space="preserve">   7731</w:t>
      </w:r>
      <w:r>
        <w:rPr>
          <w:color w:val="000000" w:themeColor="text1"/>
        </w:rPr>
        <w:t>0000</w:t>
      </w:r>
      <w:r w:rsidRPr="00792FDF">
        <w:rPr>
          <w:rFonts w:eastAsia="Times New Roman"/>
          <w:color w:val="000000" w:themeColor="text1"/>
        </w:rPr>
        <w:t>-</w:t>
      </w:r>
      <w:r>
        <w:rPr>
          <w:rFonts w:eastAsia="Times New Roman"/>
          <w:color w:val="000000" w:themeColor="text1"/>
        </w:rPr>
        <w:t>6 Usługi sadzenia roślin oraz utrzymania terenów zielonych</w:t>
      </w:r>
    </w:p>
    <w:p w14:paraId="5A5165C6" w14:textId="5C08D5E3" w:rsidR="009907FB" w:rsidRPr="00B51519" w:rsidRDefault="00792FDF" w:rsidP="009907FB">
      <w:pPr>
        <w:rPr>
          <w:rFonts w:eastAsia="Times New Roman"/>
        </w:rPr>
      </w:pPr>
      <w:hyperlink r:id="rId12" w:history="1">
        <w:r w:rsidR="00B51519">
          <w:rPr>
            <w:rStyle w:val="Hipercze"/>
            <w:rFonts w:eastAsia="Times New Roman"/>
            <w:color w:val="000000"/>
            <w:u w:val="none"/>
          </w:rPr>
          <w:tab/>
          <w:t xml:space="preserve">   </w:t>
        </w:r>
        <w:r w:rsidR="009907FB" w:rsidRPr="00B51519">
          <w:rPr>
            <w:rStyle w:val="Hipercze"/>
            <w:rFonts w:eastAsia="Times New Roman"/>
            <w:color w:val="000000"/>
            <w:u w:val="none"/>
          </w:rPr>
          <w:t>37535200-9 Wyposażenie placów zabaw</w:t>
        </w:r>
      </w:hyperlink>
    </w:p>
    <w:p w14:paraId="22113B20" w14:textId="5A024299" w:rsidR="00B51519" w:rsidRPr="00B51519" w:rsidRDefault="00B51519" w:rsidP="00B51519">
      <w:pPr>
        <w:ind w:firstLine="708"/>
        <w:rPr>
          <w:rFonts w:eastAsia="Times New Roman"/>
        </w:rPr>
      </w:pPr>
      <w:r>
        <w:rPr>
          <w:rStyle w:val="cpvdrzewo5"/>
          <w:rFonts w:eastAsia="Times New Roman"/>
          <w:color w:val="000000"/>
        </w:rPr>
        <w:t xml:space="preserve">   </w:t>
      </w:r>
      <w:r w:rsidRPr="00B51519">
        <w:rPr>
          <w:rStyle w:val="cpvdrzewo5"/>
          <w:rFonts w:eastAsia="Times New Roman"/>
          <w:color w:val="000000"/>
        </w:rPr>
        <w:t>45233293-9 Instalowanie mebli ulicznych</w:t>
      </w:r>
    </w:p>
    <w:p w14:paraId="3696D449" w14:textId="77777777" w:rsidR="001A137C" w:rsidRPr="00925B61" w:rsidRDefault="001A137C" w:rsidP="001A137C">
      <w:pPr>
        <w:ind w:left="708"/>
        <w:jc w:val="both"/>
        <w:rPr>
          <w:rFonts w:eastAsia="Times New Roman"/>
        </w:rPr>
      </w:pPr>
    </w:p>
    <w:p w14:paraId="7B4435AE" w14:textId="77777777" w:rsidR="00EC01B1" w:rsidRDefault="00EC01B1" w:rsidP="008D1F3A">
      <w:pPr>
        <w:ind w:left="708" w:firstLine="372"/>
        <w:jc w:val="both"/>
        <w:rPr>
          <w:color w:val="FF0000"/>
        </w:rPr>
      </w:pPr>
    </w:p>
    <w:p w14:paraId="3EEE83A0" w14:textId="2397780F" w:rsidR="008D1F3A" w:rsidRDefault="008D1F3A" w:rsidP="008D1F3A">
      <w:pPr>
        <w:ind w:left="900" w:hanging="900"/>
        <w:jc w:val="both"/>
      </w:pPr>
      <w:r>
        <w:t xml:space="preserve"> 3.8. </w:t>
      </w:r>
      <w:r>
        <w:tab/>
      </w:r>
      <w:r w:rsidRPr="007F1352">
        <w:t>Wykonawca nie może wykorzystywać na swoją korzyść jakichkolwiek błędów lub braków w dokumentacji projektowej i specyfikacji technicznej wykonania i odbioru robót, a o ich wykryciu winien bezzwłocznie powiadomić Za</w:t>
      </w:r>
      <w:r w:rsidR="00853CCE">
        <w:t xml:space="preserve">mawiającego, który zdecyduje o </w:t>
      </w:r>
      <w:r w:rsidRPr="007F1352">
        <w:t>możliwości dokonania zmian lub uzupełnień</w:t>
      </w:r>
      <w:r>
        <w:t>.</w:t>
      </w:r>
    </w:p>
    <w:p w14:paraId="5F3C6CFC" w14:textId="77777777" w:rsidR="008D1F3A" w:rsidRDefault="008D1F3A" w:rsidP="008D1F3A">
      <w:pPr>
        <w:autoSpaceDE w:val="0"/>
        <w:jc w:val="both"/>
        <w:rPr>
          <w:color w:val="FF0000"/>
        </w:rPr>
      </w:pPr>
    </w:p>
    <w:p w14:paraId="2C2DF3E9" w14:textId="77777777" w:rsidR="008D1F3A" w:rsidRDefault="008D1F3A" w:rsidP="008D1F3A">
      <w:pPr>
        <w:autoSpaceDE w:val="0"/>
        <w:ind w:left="900" w:hanging="900"/>
        <w:jc w:val="both"/>
        <w:rPr>
          <w:bCs/>
        </w:rPr>
      </w:pPr>
      <w:r>
        <w:rPr>
          <w:color w:val="000000"/>
        </w:rPr>
        <w:lastRenderedPageBreak/>
        <w:t>3.9.</w:t>
      </w:r>
      <w:r>
        <w:rPr>
          <w:color w:val="000000"/>
        </w:rPr>
        <w:tab/>
        <w:t>Prawo do udziału w postępowaniu mają również wykonawcy s</w:t>
      </w:r>
      <w:r>
        <w:rPr>
          <w:rFonts w:eastAsia="Times New Roman"/>
          <w:color w:val="000000"/>
        </w:rPr>
        <w:t>poza terytorium Rzeczypospolitej Polskiej.</w:t>
      </w:r>
    </w:p>
    <w:p w14:paraId="79F30EDA" w14:textId="77777777" w:rsidR="008D1F3A" w:rsidRDefault="008D1F3A" w:rsidP="008D1F3A">
      <w:pPr>
        <w:tabs>
          <w:tab w:val="left" w:pos="851"/>
          <w:tab w:val="left" w:pos="1701"/>
          <w:tab w:val="left" w:pos="2552"/>
        </w:tabs>
        <w:jc w:val="both"/>
        <w:rPr>
          <w:b/>
        </w:rPr>
      </w:pPr>
      <w:r>
        <w:rPr>
          <w:bCs/>
        </w:rPr>
        <w:t xml:space="preserve">  </w:t>
      </w:r>
    </w:p>
    <w:p w14:paraId="7C8DBFE5" w14:textId="77777777" w:rsidR="008D1F3A" w:rsidRDefault="008D1F3A" w:rsidP="008D1F3A">
      <w:pPr>
        <w:tabs>
          <w:tab w:val="left" w:pos="851"/>
          <w:tab w:val="left" w:pos="1701"/>
          <w:tab w:val="left" w:pos="2552"/>
        </w:tabs>
        <w:jc w:val="both"/>
        <w:rPr>
          <w:b/>
        </w:rPr>
      </w:pPr>
    </w:p>
    <w:p w14:paraId="6507BA63" w14:textId="77777777" w:rsidR="008D1F3A" w:rsidRDefault="008D1F3A" w:rsidP="008D1F3A">
      <w:pPr>
        <w:tabs>
          <w:tab w:val="left" w:pos="851"/>
          <w:tab w:val="left" w:pos="1701"/>
          <w:tab w:val="left" w:pos="2552"/>
        </w:tabs>
        <w:jc w:val="both"/>
      </w:pPr>
      <w:r>
        <w:rPr>
          <w:b/>
          <w:sz w:val="32"/>
          <w:szCs w:val="32"/>
        </w:rPr>
        <w:t>4.</w:t>
      </w:r>
      <w:r>
        <w:rPr>
          <w:b/>
          <w:sz w:val="32"/>
          <w:szCs w:val="32"/>
        </w:rPr>
        <w:tab/>
        <w:t>Termin wykonania zamówienia</w:t>
      </w:r>
      <w:r>
        <w:rPr>
          <w:b/>
        </w:rPr>
        <w:t xml:space="preserve"> </w:t>
      </w:r>
    </w:p>
    <w:p w14:paraId="74864E17" w14:textId="77777777" w:rsidR="008D1F3A" w:rsidRDefault="008D1F3A" w:rsidP="008D1F3A">
      <w:pPr>
        <w:tabs>
          <w:tab w:val="left" w:pos="851"/>
          <w:tab w:val="left" w:pos="1701"/>
          <w:tab w:val="left" w:pos="2552"/>
        </w:tabs>
        <w:jc w:val="both"/>
      </w:pPr>
      <w:r>
        <w:tab/>
      </w:r>
    </w:p>
    <w:p w14:paraId="5F6EB84C" w14:textId="494F640E" w:rsidR="008D1F3A" w:rsidRDefault="008D1F3A" w:rsidP="008D1F3A">
      <w:pPr>
        <w:tabs>
          <w:tab w:val="left" w:pos="851"/>
          <w:tab w:val="left" w:pos="1701"/>
          <w:tab w:val="left" w:pos="2552"/>
        </w:tabs>
        <w:ind w:left="851" w:hanging="851"/>
        <w:jc w:val="both"/>
        <w:rPr>
          <w:b/>
        </w:rPr>
      </w:pPr>
      <w:r>
        <w:tab/>
        <w:t xml:space="preserve">Zamówienie należy wykonać </w:t>
      </w:r>
      <w:r>
        <w:rPr>
          <w:b/>
        </w:rPr>
        <w:t xml:space="preserve">w terminie </w:t>
      </w:r>
      <w:r w:rsidR="00BB0858">
        <w:rPr>
          <w:b/>
        </w:rPr>
        <w:t>5 miesięcy</w:t>
      </w:r>
      <w:r w:rsidR="008236A1">
        <w:rPr>
          <w:b/>
        </w:rPr>
        <w:t xml:space="preserve"> od dnia przekazania placu budowy</w:t>
      </w:r>
      <w:r w:rsidR="00853CCE">
        <w:rPr>
          <w:b/>
        </w:rPr>
        <w:t>.</w:t>
      </w:r>
    </w:p>
    <w:p w14:paraId="52C0B62C" w14:textId="6E578694" w:rsidR="008D1F3A" w:rsidRPr="002C48CD" w:rsidRDefault="008D1F3A" w:rsidP="00986259">
      <w:pPr>
        <w:pStyle w:val="Default"/>
        <w:tabs>
          <w:tab w:val="left" w:pos="1702"/>
          <w:tab w:val="left" w:pos="2552"/>
          <w:tab w:val="left" w:pos="3403"/>
        </w:tabs>
        <w:ind w:left="851"/>
        <w:jc w:val="both"/>
        <w:rPr>
          <w:b/>
          <w:bCs/>
          <w:color w:val="auto"/>
        </w:rPr>
      </w:pPr>
      <w:r w:rsidRPr="00332031">
        <w:rPr>
          <w:b/>
          <w:bCs/>
          <w:color w:val="auto"/>
        </w:rPr>
        <w:t>Za t</w:t>
      </w:r>
      <w:r w:rsidRPr="002C48CD">
        <w:rPr>
          <w:b/>
          <w:bCs/>
          <w:color w:val="auto"/>
        </w:rPr>
        <w:t xml:space="preserve">ermin zakończenia przedmiotu umowy uważa się dzień </w:t>
      </w:r>
      <w:r w:rsidR="008236A1">
        <w:rPr>
          <w:b/>
          <w:bCs/>
          <w:color w:val="auto"/>
        </w:rPr>
        <w:t xml:space="preserve">podpisania protokołu </w:t>
      </w:r>
      <w:r w:rsidR="00AC2BF5">
        <w:rPr>
          <w:b/>
          <w:bCs/>
          <w:color w:val="auto"/>
        </w:rPr>
        <w:t>odbioru końcowego</w:t>
      </w:r>
      <w:r w:rsidRPr="002C48CD">
        <w:rPr>
          <w:b/>
          <w:bCs/>
          <w:color w:val="auto"/>
        </w:rPr>
        <w:t xml:space="preserve">. </w:t>
      </w:r>
      <w:bookmarkStart w:id="0" w:name="_GoBack"/>
      <w:bookmarkEnd w:id="0"/>
    </w:p>
    <w:p w14:paraId="79497B02" w14:textId="77777777" w:rsidR="00986259" w:rsidRDefault="00986259" w:rsidP="00B51519">
      <w:pPr>
        <w:pStyle w:val="Default"/>
        <w:tabs>
          <w:tab w:val="left" w:pos="1702"/>
          <w:tab w:val="left" w:pos="2552"/>
          <w:tab w:val="left" w:pos="3403"/>
        </w:tabs>
        <w:spacing w:after="11" w:line="276" w:lineRule="auto"/>
        <w:jc w:val="both"/>
        <w:rPr>
          <w:b/>
          <w:bCs/>
          <w:color w:val="auto"/>
        </w:rPr>
      </w:pPr>
    </w:p>
    <w:p w14:paraId="1300F304" w14:textId="77777777" w:rsidR="00986259" w:rsidRPr="002C48CD" w:rsidRDefault="00986259" w:rsidP="008D1F3A">
      <w:pPr>
        <w:pStyle w:val="Default"/>
        <w:tabs>
          <w:tab w:val="left" w:pos="1702"/>
          <w:tab w:val="left" w:pos="2552"/>
          <w:tab w:val="left" w:pos="3403"/>
        </w:tabs>
        <w:spacing w:after="11" w:line="276" w:lineRule="auto"/>
        <w:ind w:left="851" w:hanging="851"/>
        <w:jc w:val="both"/>
        <w:rPr>
          <w:b/>
          <w:bCs/>
          <w:color w:val="auto"/>
        </w:rPr>
      </w:pPr>
    </w:p>
    <w:p w14:paraId="668BEACD" w14:textId="1331D1C7" w:rsidR="008D1F3A" w:rsidRDefault="00986259" w:rsidP="008D1F3A">
      <w:pPr>
        <w:tabs>
          <w:tab w:val="left" w:pos="7659"/>
          <w:tab w:val="left" w:pos="8509"/>
          <w:tab w:val="left" w:pos="9360"/>
        </w:tabs>
        <w:ind w:left="851" w:hanging="851"/>
        <w:jc w:val="both"/>
      </w:pPr>
      <w:r>
        <w:rPr>
          <w:b/>
          <w:sz w:val="32"/>
          <w:szCs w:val="32"/>
        </w:rPr>
        <w:t>5.</w:t>
      </w:r>
      <w:r>
        <w:rPr>
          <w:b/>
          <w:sz w:val="32"/>
          <w:szCs w:val="32"/>
        </w:rPr>
        <w:tab/>
        <w:t>W</w:t>
      </w:r>
      <w:r w:rsidR="008D1F3A">
        <w:rPr>
          <w:b/>
          <w:sz w:val="32"/>
          <w:szCs w:val="32"/>
        </w:rPr>
        <w:t xml:space="preserve">arunki udziału </w:t>
      </w:r>
      <w:r>
        <w:rPr>
          <w:b/>
          <w:sz w:val="32"/>
          <w:szCs w:val="32"/>
        </w:rPr>
        <w:t xml:space="preserve">w postępowaniu </w:t>
      </w:r>
      <w:r w:rsidR="008D1F3A">
        <w:rPr>
          <w:b/>
          <w:sz w:val="32"/>
          <w:szCs w:val="32"/>
        </w:rPr>
        <w:t>i podstawy wykluczenia</w:t>
      </w:r>
    </w:p>
    <w:p w14:paraId="5A8B4C53" w14:textId="77777777" w:rsidR="008D1F3A" w:rsidRDefault="008D1F3A" w:rsidP="008D1F3A">
      <w:pPr>
        <w:tabs>
          <w:tab w:val="left" w:pos="851"/>
          <w:tab w:val="left" w:pos="1701"/>
          <w:tab w:val="left" w:pos="2552"/>
        </w:tabs>
        <w:jc w:val="both"/>
      </w:pPr>
    </w:p>
    <w:p w14:paraId="2CFBE937" w14:textId="77777777" w:rsidR="008D1F3A" w:rsidRDefault="008D1F3A" w:rsidP="008D1F3A">
      <w:pPr>
        <w:tabs>
          <w:tab w:val="left" w:pos="7659"/>
          <w:tab w:val="left" w:pos="8509"/>
          <w:tab w:val="left" w:pos="9360"/>
        </w:tabs>
        <w:ind w:left="851" w:hanging="851"/>
        <w:jc w:val="both"/>
        <w:rPr>
          <w:b/>
          <w:bCs/>
          <w:i/>
          <w:iCs/>
          <w:u w:val="single"/>
        </w:rPr>
      </w:pPr>
      <w:r>
        <w:t>5.1.</w:t>
      </w:r>
      <w:r>
        <w:tab/>
      </w:r>
      <w:r>
        <w:rPr>
          <w:b/>
          <w:bCs/>
          <w:iCs/>
          <w:u w:val="single"/>
        </w:rPr>
        <w:t>O udzielenie niniejszego zamówienia mogą ubiegać się Wykonawcy, którzy:</w:t>
      </w:r>
    </w:p>
    <w:p w14:paraId="572EAD62" w14:textId="77777777" w:rsidR="008D1F3A" w:rsidRDefault="008D1F3A" w:rsidP="008D1F3A">
      <w:pPr>
        <w:tabs>
          <w:tab w:val="left" w:pos="7659"/>
          <w:tab w:val="left" w:pos="8509"/>
          <w:tab w:val="left" w:pos="9360"/>
        </w:tabs>
        <w:ind w:left="851" w:hanging="851"/>
        <w:jc w:val="both"/>
        <w:rPr>
          <w:b/>
          <w:bCs/>
          <w:i/>
          <w:iCs/>
          <w:u w:val="single"/>
        </w:rPr>
      </w:pPr>
    </w:p>
    <w:p w14:paraId="34BE709A" w14:textId="77777777" w:rsidR="008D1F3A" w:rsidRDefault="008D1F3A" w:rsidP="008D1F3A">
      <w:pPr>
        <w:tabs>
          <w:tab w:val="left" w:pos="8428"/>
          <w:tab w:val="left" w:pos="9278"/>
          <w:tab w:val="left" w:pos="10129"/>
        </w:tabs>
        <w:ind w:left="1620" w:hanging="1620"/>
        <w:jc w:val="both"/>
        <w:rPr>
          <w:u w:val="single"/>
        </w:rPr>
      </w:pPr>
      <w:r>
        <w:rPr>
          <w:b/>
          <w:bCs/>
          <w:iCs/>
        </w:rPr>
        <w:tab/>
      </w:r>
      <w:r>
        <w:rPr>
          <w:b/>
          <w:bCs/>
          <w:iCs/>
          <w:u w:val="single"/>
        </w:rPr>
        <w:t xml:space="preserve">5.1.1. nie podlegają wykluczeniu na podstawie art. 24 ust.1 ustawy </w:t>
      </w:r>
      <w:proofErr w:type="spellStart"/>
      <w:r>
        <w:rPr>
          <w:b/>
          <w:bCs/>
          <w:iCs/>
          <w:u w:val="single"/>
        </w:rPr>
        <w:t>Pzp</w:t>
      </w:r>
      <w:proofErr w:type="spellEnd"/>
      <w:r>
        <w:rPr>
          <w:b/>
          <w:bCs/>
          <w:iCs/>
          <w:u w:val="single"/>
        </w:rPr>
        <w:t>,</w:t>
      </w:r>
      <w:r>
        <w:rPr>
          <w:u w:val="single"/>
        </w:rPr>
        <w:t xml:space="preserve"> </w:t>
      </w:r>
    </w:p>
    <w:p w14:paraId="08F2A249" w14:textId="77777777" w:rsidR="008D1F3A" w:rsidRDefault="008D1F3A" w:rsidP="008D1F3A">
      <w:pPr>
        <w:tabs>
          <w:tab w:val="left" w:pos="7659"/>
          <w:tab w:val="left" w:pos="8509"/>
          <w:tab w:val="left" w:pos="9360"/>
        </w:tabs>
        <w:ind w:left="851" w:hanging="851"/>
        <w:jc w:val="both"/>
        <w:rPr>
          <w:u w:val="single"/>
        </w:rPr>
      </w:pPr>
    </w:p>
    <w:p w14:paraId="5F4871EE" w14:textId="77777777" w:rsidR="008D1F3A" w:rsidRDefault="008D1F3A" w:rsidP="008D1F3A">
      <w:pPr>
        <w:tabs>
          <w:tab w:val="left" w:pos="7659"/>
          <w:tab w:val="left" w:pos="8509"/>
          <w:tab w:val="left" w:pos="9360"/>
        </w:tabs>
        <w:ind w:left="851" w:hanging="851"/>
        <w:jc w:val="both"/>
      </w:pPr>
    </w:p>
    <w:p w14:paraId="7947A620" w14:textId="77777777" w:rsidR="008D1F3A" w:rsidRDefault="008D1F3A" w:rsidP="008D1F3A">
      <w:pPr>
        <w:tabs>
          <w:tab w:val="left" w:pos="7659"/>
          <w:tab w:val="left" w:pos="8509"/>
          <w:tab w:val="left" w:pos="9360"/>
        </w:tabs>
        <w:ind w:left="851" w:hanging="851"/>
        <w:jc w:val="both"/>
      </w:pPr>
      <w:r>
        <w:tab/>
        <w:t xml:space="preserve">             </w:t>
      </w:r>
      <w:r>
        <w:rPr>
          <w:b/>
          <w:u w:val="single"/>
        </w:rPr>
        <w:t>5.1.2. spełniają warunki udziału w postępowaniu dotyczące:</w:t>
      </w:r>
    </w:p>
    <w:p w14:paraId="4CBD24B1" w14:textId="77777777" w:rsidR="008D1F3A" w:rsidRDefault="008D1F3A" w:rsidP="008D1F3A">
      <w:pPr>
        <w:tabs>
          <w:tab w:val="left" w:pos="7659"/>
          <w:tab w:val="left" w:pos="8509"/>
          <w:tab w:val="left" w:pos="9360"/>
        </w:tabs>
        <w:ind w:left="851" w:hanging="851"/>
        <w:jc w:val="both"/>
        <w:rPr>
          <w:b/>
        </w:rPr>
      </w:pPr>
      <w:r>
        <w:tab/>
      </w:r>
    </w:p>
    <w:p w14:paraId="0F3578F0" w14:textId="77777777" w:rsidR="008D1F3A" w:rsidRDefault="008D1F3A" w:rsidP="008D1F3A">
      <w:pPr>
        <w:ind w:left="1620"/>
        <w:jc w:val="both"/>
      </w:pPr>
      <w:r>
        <w:rPr>
          <w:b/>
        </w:rPr>
        <w:t>5.1.2.1.</w:t>
      </w:r>
      <w:r>
        <w:t xml:space="preserve"> </w:t>
      </w:r>
      <w:r>
        <w:rPr>
          <w:b/>
        </w:rPr>
        <w:t>Kompetencji lub uprawnień do prowadzenia określonej działalności zawodowej o ile wynika to z odrębnych przepisów.</w:t>
      </w:r>
    </w:p>
    <w:p w14:paraId="166F8E2C" w14:textId="3DCE2E14" w:rsidR="00AD74E6" w:rsidRDefault="008D1F3A" w:rsidP="00AD74E6">
      <w:pPr>
        <w:ind w:left="1620" w:hanging="1336"/>
        <w:jc w:val="both"/>
      </w:pPr>
      <w:r>
        <w:t xml:space="preserve">   </w:t>
      </w:r>
      <w:r>
        <w:tab/>
        <w:t>W postępowaniu nie jest wymagane posiadanie kompetencji lub uprawnień</w:t>
      </w:r>
      <w:r w:rsidR="00AD74E6">
        <w:t>.</w:t>
      </w:r>
    </w:p>
    <w:p w14:paraId="2A01CA25" w14:textId="50ADFCF5" w:rsidR="008D1F3A" w:rsidRDefault="008D1F3A" w:rsidP="00AD74E6">
      <w:pPr>
        <w:ind w:left="1620" w:hanging="1336"/>
        <w:jc w:val="both"/>
        <w:rPr>
          <w:b/>
          <w:bCs/>
        </w:rPr>
      </w:pPr>
      <w:r>
        <w:rPr>
          <w:b/>
          <w:bCs/>
        </w:rPr>
        <w:tab/>
      </w:r>
    </w:p>
    <w:p w14:paraId="21B4AD48" w14:textId="77777777" w:rsidR="008D1F3A" w:rsidRDefault="008D1F3A" w:rsidP="008D1F3A">
      <w:pPr>
        <w:tabs>
          <w:tab w:val="left" w:pos="14411"/>
          <w:tab w:val="left" w:pos="15261"/>
          <w:tab w:val="left" w:pos="16112"/>
        </w:tabs>
        <w:ind w:left="1695" w:hanging="1695"/>
        <w:jc w:val="both"/>
      </w:pPr>
      <w:r>
        <w:rPr>
          <w:b/>
          <w:bCs/>
        </w:rPr>
        <w:tab/>
        <w:t>5.1.2.2. Sytuacji ekonomicznej lub finansowej.</w:t>
      </w:r>
    </w:p>
    <w:p w14:paraId="003E40FE" w14:textId="708B8C96" w:rsidR="003F524B" w:rsidRDefault="008D1F3A" w:rsidP="008D1F3A">
      <w:pPr>
        <w:ind w:left="1695"/>
        <w:jc w:val="both"/>
      </w:pPr>
      <w:r>
        <w:t>W niniejszym postępowaniu Zamawiający uzna warunek za spełniony, jeżeli Wykonawca wykaże, że</w:t>
      </w:r>
      <w:r w:rsidRPr="002C48CD">
        <w:t xml:space="preserve"> posiada środki finansowe na rachunku lub zdolność kredytową w wysokości nie mniejszej niż </w:t>
      </w:r>
      <w:r w:rsidR="008D40D0">
        <w:t>5</w:t>
      </w:r>
      <w:r w:rsidR="003F524B">
        <w:t>00</w:t>
      </w:r>
      <w:r>
        <w:t>.000,00</w:t>
      </w:r>
      <w:r w:rsidRPr="002C48CD">
        <w:t xml:space="preserve"> zł</w:t>
      </w:r>
      <w:r w:rsidR="003F524B">
        <w:t>.</w:t>
      </w:r>
    </w:p>
    <w:p w14:paraId="612BA458" w14:textId="6F4FEF5E" w:rsidR="008D1F3A" w:rsidRDefault="008D1F3A" w:rsidP="008D1F3A">
      <w:pPr>
        <w:ind w:left="1695"/>
        <w:jc w:val="both"/>
        <w:rPr>
          <w:b/>
          <w:bCs/>
        </w:rPr>
      </w:pPr>
      <w:r>
        <w:t>Zamawiający informuje, że dla potrzeb spełniania warunków opisanych powyżej, jeżeli wartości zostaną podane w walutach innych niż złoty, Zamawiający w celu przeliczenia waluty na zł/PLN przyjmie średni kurs złotego do tej waluty podawany przez NBP na dzień wszczęcia niniejszego postępowania.</w:t>
      </w:r>
    </w:p>
    <w:p w14:paraId="624CA9A5" w14:textId="77777777" w:rsidR="008D1F3A" w:rsidRDefault="008D1F3A" w:rsidP="008D1F3A">
      <w:pPr>
        <w:tabs>
          <w:tab w:val="left" w:pos="14411"/>
          <w:tab w:val="left" w:pos="15261"/>
          <w:tab w:val="left" w:pos="16112"/>
        </w:tabs>
        <w:ind w:left="1695" w:hanging="1695"/>
        <w:jc w:val="both"/>
        <w:rPr>
          <w:b/>
          <w:bCs/>
        </w:rPr>
      </w:pPr>
      <w:r>
        <w:rPr>
          <w:b/>
          <w:bCs/>
        </w:rPr>
        <w:tab/>
      </w:r>
    </w:p>
    <w:p w14:paraId="32150B70" w14:textId="77777777" w:rsidR="008D1F3A" w:rsidRDefault="008D1F3A" w:rsidP="008D1F3A">
      <w:pPr>
        <w:tabs>
          <w:tab w:val="left" w:pos="14411"/>
          <w:tab w:val="left" w:pos="15261"/>
          <w:tab w:val="left" w:pos="16112"/>
        </w:tabs>
        <w:ind w:left="1695" w:hanging="1695"/>
        <w:jc w:val="both"/>
      </w:pPr>
      <w:r>
        <w:rPr>
          <w:b/>
          <w:bCs/>
        </w:rPr>
        <w:tab/>
        <w:t>5.1.2.3. Zdolności technicznej lub zawodowej.</w:t>
      </w:r>
      <w:r>
        <w:t xml:space="preserve"> </w:t>
      </w:r>
    </w:p>
    <w:p w14:paraId="6C64A220" w14:textId="77777777" w:rsidR="008D1F3A" w:rsidRDefault="008D1F3A" w:rsidP="008D1F3A">
      <w:pPr>
        <w:tabs>
          <w:tab w:val="left" w:pos="14411"/>
          <w:tab w:val="left" w:pos="15261"/>
          <w:tab w:val="left" w:pos="16112"/>
        </w:tabs>
        <w:ind w:left="1695" w:hanging="1695"/>
        <w:jc w:val="both"/>
      </w:pPr>
      <w:r>
        <w:tab/>
        <w:t>W niniejszym postępowaniu Zamawiający uzna warunek za spełniony, jeżeli Wykonawca wykaże, że:</w:t>
      </w:r>
    </w:p>
    <w:p w14:paraId="6BAC88AE" w14:textId="77777777" w:rsidR="008D1F3A" w:rsidRDefault="008D1F3A" w:rsidP="008D1F3A">
      <w:pPr>
        <w:tabs>
          <w:tab w:val="left" w:pos="14411"/>
          <w:tab w:val="left" w:pos="15261"/>
          <w:tab w:val="left" w:pos="16112"/>
        </w:tabs>
        <w:ind w:left="1695" w:hanging="1695"/>
        <w:jc w:val="both"/>
      </w:pPr>
      <w:r>
        <w:tab/>
      </w:r>
    </w:p>
    <w:p w14:paraId="5CAC7090" w14:textId="25F0998E" w:rsidR="008B7E1C" w:rsidRDefault="008D1F3A" w:rsidP="00C47B5F">
      <w:pPr>
        <w:pStyle w:val="Akapitzlist"/>
        <w:numPr>
          <w:ilvl w:val="0"/>
          <w:numId w:val="27"/>
        </w:numPr>
        <w:tabs>
          <w:tab w:val="left" w:pos="12716"/>
          <w:tab w:val="left" w:pos="13566"/>
          <w:tab w:val="left" w:pos="14417"/>
        </w:tabs>
        <w:jc w:val="both"/>
        <w:rPr>
          <w:color w:val="000000"/>
        </w:rPr>
      </w:pPr>
      <w:r w:rsidRPr="00C47B5F">
        <w:rPr>
          <w:color w:val="000000"/>
        </w:rPr>
        <w:t xml:space="preserve">zrealizował (rozpoczął i zakończył) </w:t>
      </w:r>
      <w:r>
        <w:t xml:space="preserve">w okresie ostatnich 5 lat przed upływem terminu składania ofert, a jeżeli okres prowadzenia działalności jest krótszy – w tym okresie, </w:t>
      </w:r>
      <w:r w:rsidRPr="00C47B5F">
        <w:rPr>
          <w:color w:val="000000"/>
        </w:rPr>
        <w:t>co najmn</w:t>
      </w:r>
      <w:r w:rsidR="00B51519">
        <w:rPr>
          <w:color w:val="000000"/>
        </w:rPr>
        <w:t>iej 1 robotę</w:t>
      </w:r>
      <w:r>
        <w:t xml:space="preserve"> </w:t>
      </w:r>
      <w:r w:rsidR="00EE22CE">
        <w:t xml:space="preserve">budowlaną </w:t>
      </w:r>
      <w:r w:rsidR="00F238C9">
        <w:rPr>
          <w:color w:val="000000"/>
        </w:rPr>
        <w:t xml:space="preserve">polegającą na </w:t>
      </w:r>
      <w:r w:rsidR="00B51519">
        <w:rPr>
          <w:color w:val="000000"/>
        </w:rPr>
        <w:t>budowie lub</w:t>
      </w:r>
      <w:r w:rsidR="00AF59E4">
        <w:rPr>
          <w:color w:val="000000"/>
        </w:rPr>
        <w:t xml:space="preserve"> </w:t>
      </w:r>
      <w:r w:rsidRPr="00C47B5F">
        <w:rPr>
          <w:color w:val="000000"/>
        </w:rPr>
        <w:t xml:space="preserve">przebudowie </w:t>
      </w:r>
      <w:r w:rsidR="00B51519">
        <w:rPr>
          <w:color w:val="000000"/>
        </w:rPr>
        <w:t>ścieżki</w:t>
      </w:r>
      <w:r w:rsidR="008B7E1C">
        <w:rPr>
          <w:color w:val="000000"/>
        </w:rPr>
        <w:t xml:space="preserve"> pieszej, pieszo-rowerowej lub innej nawierzchni </w:t>
      </w:r>
      <w:r w:rsidR="00EE22CE">
        <w:rPr>
          <w:color w:val="000000"/>
        </w:rPr>
        <w:t xml:space="preserve">z miału kamiennego </w:t>
      </w:r>
      <w:r w:rsidR="008B7E1C">
        <w:rPr>
          <w:color w:val="000000"/>
        </w:rPr>
        <w:t>o powierzchni co najmniej 1.500 m</w:t>
      </w:r>
      <w:r w:rsidR="008B7E1C">
        <w:rPr>
          <w:color w:val="000000"/>
          <w:vertAlign w:val="superscript"/>
        </w:rPr>
        <w:t>2</w:t>
      </w:r>
    </w:p>
    <w:p w14:paraId="55045A25" w14:textId="0223746A" w:rsidR="008D1F3A" w:rsidRPr="008B7E1C" w:rsidRDefault="00EE22CE" w:rsidP="00EE22CE">
      <w:pPr>
        <w:tabs>
          <w:tab w:val="left" w:pos="12716"/>
          <w:tab w:val="left" w:pos="13566"/>
          <w:tab w:val="left" w:pos="14417"/>
        </w:tabs>
        <w:ind w:left="2060"/>
        <w:jc w:val="both"/>
        <w:rPr>
          <w:color w:val="000000"/>
        </w:rPr>
      </w:pPr>
      <w:r>
        <w:rPr>
          <w:color w:val="000000"/>
        </w:rPr>
        <w:tab/>
      </w:r>
      <w:r w:rsidR="008B7E1C">
        <w:rPr>
          <w:color w:val="000000"/>
        </w:rPr>
        <w:t>albo</w:t>
      </w:r>
      <w:r w:rsidR="008D1F3A" w:rsidRPr="008B7E1C">
        <w:rPr>
          <w:color w:val="000000"/>
        </w:rPr>
        <w:t xml:space="preserve"> </w:t>
      </w:r>
    </w:p>
    <w:p w14:paraId="23031CAD" w14:textId="77777777" w:rsidR="008D1F3A" w:rsidRPr="0022029A" w:rsidRDefault="008D1F3A" w:rsidP="008D1F3A">
      <w:pPr>
        <w:tabs>
          <w:tab w:val="left" w:pos="12716"/>
          <w:tab w:val="left" w:pos="13566"/>
          <w:tab w:val="left" w:pos="14417"/>
        </w:tabs>
        <w:ind w:left="1695" w:hanging="1695"/>
        <w:jc w:val="both"/>
        <w:rPr>
          <w:color w:val="000000"/>
        </w:rPr>
      </w:pPr>
    </w:p>
    <w:p w14:paraId="0EACD178" w14:textId="168783EB" w:rsidR="008B7E1C" w:rsidRDefault="008B7E1C" w:rsidP="00EE22CE">
      <w:pPr>
        <w:pStyle w:val="Akapitzlist"/>
        <w:tabs>
          <w:tab w:val="left" w:pos="12716"/>
          <w:tab w:val="left" w:pos="13566"/>
          <w:tab w:val="left" w:pos="14417"/>
        </w:tabs>
        <w:ind w:left="2060"/>
        <w:jc w:val="both"/>
        <w:rPr>
          <w:color w:val="000000"/>
        </w:rPr>
      </w:pPr>
      <w:r w:rsidRPr="00C47B5F">
        <w:rPr>
          <w:color w:val="000000"/>
        </w:rPr>
        <w:t xml:space="preserve">zrealizował (rozpoczął i zakończył) </w:t>
      </w:r>
      <w:r>
        <w:t xml:space="preserve">w okresie ostatnich 5 lat przed upływem terminu składania ofert, a jeżeli okres prowadzenia działalności jest krótszy – </w:t>
      </w:r>
      <w:r>
        <w:lastRenderedPageBreak/>
        <w:t xml:space="preserve">w tym okresie, </w:t>
      </w:r>
      <w:r w:rsidRPr="00C47B5F">
        <w:rPr>
          <w:color w:val="000000"/>
        </w:rPr>
        <w:t>co najmn</w:t>
      </w:r>
      <w:r>
        <w:rPr>
          <w:color w:val="000000"/>
        </w:rPr>
        <w:t>iej 1 robotę</w:t>
      </w:r>
      <w:r>
        <w:t xml:space="preserve"> </w:t>
      </w:r>
      <w:r w:rsidR="00EE22CE">
        <w:t xml:space="preserve">budowlaną </w:t>
      </w:r>
      <w:r>
        <w:rPr>
          <w:color w:val="000000"/>
        </w:rPr>
        <w:t xml:space="preserve">polegającą na budowie lub </w:t>
      </w:r>
      <w:r w:rsidRPr="00C47B5F">
        <w:rPr>
          <w:color w:val="000000"/>
        </w:rPr>
        <w:t xml:space="preserve">przebudowie </w:t>
      </w:r>
      <w:r w:rsidR="00EE22CE">
        <w:rPr>
          <w:color w:val="000000"/>
        </w:rPr>
        <w:t>parkingu, placu</w:t>
      </w:r>
      <w:r>
        <w:rPr>
          <w:color w:val="000000"/>
        </w:rPr>
        <w:t xml:space="preserve"> lub innej nawierzchni </w:t>
      </w:r>
      <w:r w:rsidR="00EE22CE">
        <w:rPr>
          <w:color w:val="000000"/>
        </w:rPr>
        <w:t xml:space="preserve">z kostki granitowej </w:t>
      </w:r>
      <w:r>
        <w:rPr>
          <w:color w:val="000000"/>
        </w:rPr>
        <w:t>o powierzchni co najmniej 1.00</w:t>
      </w:r>
      <w:r w:rsidR="00EE22CE">
        <w:rPr>
          <w:color w:val="000000"/>
        </w:rPr>
        <w:t>0</w:t>
      </w:r>
      <w:r>
        <w:rPr>
          <w:color w:val="000000"/>
        </w:rPr>
        <w:t xml:space="preserve"> m</w:t>
      </w:r>
      <w:r>
        <w:rPr>
          <w:color w:val="000000"/>
          <w:vertAlign w:val="superscript"/>
        </w:rPr>
        <w:t>2</w:t>
      </w:r>
      <w:r w:rsidR="00EE22CE">
        <w:rPr>
          <w:color w:val="000000"/>
        </w:rPr>
        <w:t>,</w:t>
      </w:r>
    </w:p>
    <w:p w14:paraId="1E67FDFD" w14:textId="77777777" w:rsidR="00EE22CE" w:rsidRPr="00EE22CE" w:rsidRDefault="00EE22CE" w:rsidP="00EE22CE">
      <w:pPr>
        <w:pStyle w:val="Akapitzlist"/>
        <w:tabs>
          <w:tab w:val="left" w:pos="12716"/>
          <w:tab w:val="left" w:pos="13566"/>
          <w:tab w:val="left" w:pos="14417"/>
        </w:tabs>
        <w:ind w:left="2060"/>
        <w:jc w:val="both"/>
        <w:rPr>
          <w:color w:val="000000"/>
        </w:rPr>
      </w:pPr>
    </w:p>
    <w:p w14:paraId="55761655" w14:textId="52D41967" w:rsidR="00EE22CE" w:rsidRPr="00EE22CE" w:rsidRDefault="008D1F3A" w:rsidP="00EE22CE">
      <w:pPr>
        <w:pStyle w:val="Akapitzlist"/>
        <w:numPr>
          <w:ilvl w:val="0"/>
          <w:numId w:val="27"/>
        </w:numPr>
        <w:tabs>
          <w:tab w:val="left" w:pos="14411"/>
          <w:tab w:val="left" w:pos="15261"/>
          <w:tab w:val="left" w:pos="16112"/>
        </w:tabs>
        <w:jc w:val="both"/>
        <w:rPr>
          <w:color w:val="FF0000"/>
        </w:rPr>
      </w:pPr>
      <w:r w:rsidRPr="00EE22CE">
        <w:rPr>
          <w:rFonts w:eastAsia="Times New Roman"/>
        </w:rPr>
        <w:t>dysponuje zarówno na etapie udzielenia za</w:t>
      </w:r>
      <w:r w:rsidR="00C47B5F" w:rsidRPr="00EE22CE">
        <w:rPr>
          <w:rFonts w:eastAsia="Times New Roman"/>
        </w:rPr>
        <w:t>mówienia, jak i jego realizacji   kierownikiem budowy</w:t>
      </w:r>
      <w:r w:rsidR="00C47B5F">
        <w:t xml:space="preserve"> posiadającym</w:t>
      </w:r>
      <w:r>
        <w:t xml:space="preserve"> uprawnienia budowlane do kierowania robotami budowlanymi w specjalności </w:t>
      </w:r>
      <w:r w:rsidR="00EE22CE">
        <w:t>drogowej.</w:t>
      </w:r>
    </w:p>
    <w:p w14:paraId="2DDF5531" w14:textId="77777777" w:rsidR="00EE22CE" w:rsidRPr="00EE22CE" w:rsidRDefault="00EE22CE" w:rsidP="00EE22CE">
      <w:pPr>
        <w:pStyle w:val="Akapitzlist"/>
        <w:tabs>
          <w:tab w:val="left" w:pos="14411"/>
          <w:tab w:val="left" w:pos="15261"/>
          <w:tab w:val="left" w:pos="16112"/>
        </w:tabs>
        <w:ind w:left="2060"/>
        <w:jc w:val="both"/>
        <w:rPr>
          <w:color w:val="FF0000"/>
        </w:rPr>
      </w:pPr>
    </w:p>
    <w:p w14:paraId="1E74DB0D" w14:textId="4B90E016" w:rsidR="008D1F3A" w:rsidRDefault="008D1F3A" w:rsidP="008D1F3A">
      <w:pPr>
        <w:tabs>
          <w:tab w:val="left" w:pos="13436"/>
          <w:tab w:val="left" w:pos="14286"/>
          <w:tab w:val="left" w:pos="15137"/>
        </w:tabs>
        <w:ind w:left="720" w:hanging="720"/>
        <w:jc w:val="both"/>
        <w:rPr>
          <w:rStyle w:val="dane1"/>
          <w:bCs/>
          <w:color w:val="000000"/>
        </w:rPr>
      </w:pPr>
      <w:r>
        <w:rPr>
          <w:bCs/>
        </w:rPr>
        <w:t>5.2.</w:t>
      </w:r>
      <w:r>
        <w:rPr>
          <w:bCs/>
        </w:rPr>
        <w:tab/>
        <w:t xml:space="preserve">Zamawiający, określając wymogi dla osób sprawujących samodzielne funkcje techniczne w zakresie posiadanych uprawnień budowlanych dopuszcza odpowiadające im uprawnienia budowlane, które zostały wydane na podstawie wcześniej obowiązujących przepisów oraz odpowiadające im uprawnienia wydane obywatelom Europejskiego Obszaru Gospodarczego oraz Konfederacji Szwajcarskiej z zastrzeżeniem art. 12a oraz innych przepisów ustawy Prawo </w:t>
      </w:r>
      <w:r w:rsidR="00A41A88">
        <w:rPr>
          <w:bCs/>
        </w:rPr>
        <w:t>budowlane</w:t>
      </w:r>
      <w:r>
        <w:rPr>
          <w:bCs/>
        </w:rPr>
        <w:t xml:space="preserve"> oraz </w:t>
      </w:r>
      <w:r w:rsidR="00A41A88">
        <w:rPr>
          <w:bCs/>
        </w:rPr>
        <w:t>ustawy</w:t>
      </w:r>
      <w:r>
        <w:rPr>
          <w:bCs/>
        </w:rPr>
        <w:t xml:space="preserve"> o zasadach uznawania kwalifikacji zawodowych nabytych w państwach członkowskich Unii Europej</w:t>
      </w:r>
      <w:r w:rsidR="00A41A88">
        <w:rPr>
          <w:bCs/>
        </w:rPr>
        <w:t>skiej</w:t>
      </w:r>
      <w:r>
        <w:rPr>
          <w:bCs/>
        </w:rPr>
        <w:t>.</w:t>
      </w:r>
    </w:p>
    <w:p w14:paraId="04043401" w14:textId="77777777" w:rsidR="008D1F3A" w:rsidRPr="00BD6A0D" w:rsidRDefault="008D1F3A" w:rsidP="008D1F3A">
      <w:pPr>
        <w:pStyle w:val="Standard"/>
        <w:spacing w:before="120"/>
        <w:ind w:left="720" w:right="5" w:hanging="720"/>
        <w:jc w:val="both"/>
        <w:rPr>
          <w:rFonts w:ascii="Times New Roman" w:hAnsi="Times New Roman" w:cs="Times New Roman"/>
          <w:bCs/>
          <w:sz w:val="24"/>
          <w:szCs w:val="24"/>
        </w:rPr>
      </w:pPr>
      <w:r w:rsidRPr="00BD6A0D">
        <w:rPr>
          <w:rStyle w:val="dane1"/>
          <w:rFonts w:ascii="Times New Roman" w:hAnsi="Times New Roman"/>
          <w:bCs/>
          <w:color w:val="auto"/>
          <w:sz w:val="24"/>
          <w:szCs w:val="24"/>
        </w:rPr>
        <w:t xml:space="preserve">5.3. </w:t>
      </w:r>
      <w:r w:rsidRPr="00BD6A0D">
        <w:rPr>
          <w:rStyle w:val="dane1"/>
          <w:rFonts w:ascii="Times New Roman" w:hAnsi="Times New Roman"/>
          <w:bCs/>
          <w:color w:val="auto"/>
          <w:sz w:val="24"/>
          <w:szCs w:val="24"/>
        </w:rPr>
        <w:tab/>
        <w:t xml:space="preserve">Wstępna ocena spełniania ww. warunków oraz brak podstaw do wykluczenia Wykonawcy z udziału w postępowaniu dokonana zostanie w oparciu o </w:t>
      </w:r>
      <w:r w:rsidRPr="00A070DE">
        <w:rPr>
          <w:rStyle w:val="dane1"/>
          <w:rFonts w:ascii="Times New Roman" w:hAnsi="Times New Roman"/>
          <w:bCs/>
          <w:color w:val="000000"/>
          <w:sz w:val="24"/>
          <w:szCs w:val="24"/>
        </w:rPr>
        <w:t>informacje zawarte w oświadczeniu dołączonym do oferty, że nie podlega wykluczeniu oraz spełnia warunki udziału w postępowaniu.</w:t>
      </w:r>
      <w:r w:rsidRPr="00BD6A0D">
        <w:rPr>
          <w:rStyle w:val="dane1"/>
          <w:rFonts w:ascii="Times New Roman" w:hAnsi="Times New Roman"/>
          <w:bCs/>
          <w:color w:val="auto"/>
          <w:sz w:val="24"/>
          <w:szCs w:val="24"/>
        </w:rPr>
        <w:t xml:space="preserve"> Z treści załączonych dokumentów musi jednoznacznie wynikać, iż ww. warunki Wykonawca spełnił. W przypadku </w:t>
      </w:r>
      <w:proofErr w:type="gramStart"/>
      <w:r w:rsidRPr="00BD6A0D">
        <w:rPr>
          <w:rStyle w:val="dane1"/>
          <w:rFonts w:ascii="Times New Roman" w:hAnsi="Times New Roman"/>
          <w:bCs/>
          <w:color w:val="auto"/>
          <w:sz w:val="24"/>
          <w:szCs w:val="24"/>
        </w:rPr>
        <w:t>nie złożenia</w:t>
      </w:r>
      <w:proofErr w:type="gramEnd"/>
      <w:r w:rsidRPr="00BD6A0D">
        <w:rPr>
          <w:rStyle w:val="dane1"/>
          <w:rFonts w:ascii="Times New Roman" w:hAnsi="Times New Roman"/>
          <w:bCs/>
          <w:color w:val="auto"/>
          <w:sz w:val="24"/>
          <w:szCs w:val="24"/>
        </w:rPr>
        <w:t xml:space="preserve"> wszystkich wymaganych w SIWZ dokumentów, Wykonawca zostanie wezwany do ich uzupełnienia, chyba, że mimo ich uzupełnienia oferta Wykonawcy podległaby odrzuceniu lub konieczne byłoby unieważnienie postępowania.</w:t>
      </w:r>
    </w:p>
    <w:p w14:paraId="304BB945" w14:textId="77777777" w:rsidR="008D1F3A" w:rsidRDefault="008D1F3A" w:rsidP="008D1F3A">
      <w:pPr>
        <w:pStyle w:val="Standard"/>
        <w:spacing w:before="120"/>
        <w:ind w:left="720" w:right="5" w:hanging="12"/>
        <w:jc w:val="both"/>
      </w:pPr>
      <w:r>
        <w:rPr>
          <w:rFonts w:ascii="Times New Roman" w:hAnsi="Times New Roman" w:cs="Times New Roman"/>
          <w:bCs/>
          <w:sz w:val="24"/>
          <w:szCs w:val="24"/>
        </w:rPr>
        <w:t>Niespełnienie chociażby jednego warunku skutkować będzie wykluczeniem Wykonawcy z postępowania.</w:t>
      </w:r>
    </w:p>
    <w:p w14:paraId="640F5AAA" w14:textId="77777777" w:rsidR="008D1F3A" w:rsidRDefault="008D1F3A" w:rsidP="008D1F3A">
      <w:pPr>
        <w:spacing w:line="276" w:lineRule="auto"/>
        <w:ind w:left="284" w:hanging="284"/>
        <w:jc w:val="both"/>
        <w:textAlignment w:val="baseline"/>
      </w:pPr>
    </w:p>
    <w:p w14:paraId="3C161A5A" w14:textId="14957D8E" w:rsidR="008D1F3A" w:rsidRDefault="008D1F3A" w:rsidP="008D1F3A">
      <w:pPr>
        <w:spacing w:line="276" w:lineRule="auto"/>
        <w:ind w:left="284" w:hanging="284"/>
        <w:jc w:val="both"/>
        <w:textAlignment w:val="baseline"/>
      </w:pPr>
      <w:r>
        <w:rPr>
          <w:color w:val="000000"/>
        </w:rPr>
        <w:t>5.4.</w:t>
      </w:r>
      <w:r>
        <w:rPr>
          <w:color w:val="000000"/>
        </w:rPr>
        <w:tab/>
      </w:r>
      <w:r>
        <w:rPr>
          <w:color w:val="FF0000"/>
        </w:rPr>
        <w:t xml:space="preserve"> </w:t>
      </w:r>
      <w:r>
        <w:rPr>
          <w:b/>
          <w:bCs/>
          <w:iCs/>
        </w:rPr>
        <w:t>Wykonawcy wspólnie ubiegający się o udzielenie zamówienia.</w:t>
      </w:r>
    </w:p>
    <w:p w14:paraId="36FDCC6E" w14:textId="77777777" w:rsidR="008D1F3A" w:rsidRDefault="008D1F3A" w:rsidP="008D1F3A">
      <w:pPr>
        <w:tabs>
          <w:tab w:val="left" w:pos="1134"/>
        </w:tabs>
        <w:jc w:val="both"/>
        <w:textAlignment w:val="baseline"/>
      </w:pPr>
    </w:p>
    <w:p w14:paraId="41987AB7" w14:textId="77777777" w:rsidR="008D1F3A" w:rsidRDefault="008D1F3A" w:rsidP="008D1F3A">
      <w:pPr>
        <w:tabs>
          <w:tab w:val="left" w:pos="2034"/>
        </w:tabs>
        <w:ind w:left="900"/>
        <w:jc w:val="both"/>
        <w:textAlignment w:val="baseline"/>
        <w:rPr>
          <w:bCs/>
          <w:iCs/>
        </w:rPr>
      </w:pPr>
      <w:r>
        <w:t>5.4.1. W przypadku wspólnego ubiegania się o udzielenie zamówienia, Wykonawcy ustanawiają pełnomocnika do reprezentowania ich w postępowaniu o udzielenie zamówienia albo reprezentowania w postępowaniu i zawarcia umowy w sprawie zamówienia publicznego.</w:t>
      </w:r>
    </w:p>
    <w:p w14:paraId="11A8A7C2" w14:textId="77777777" w:rsidR="008D1F3A" w:rsidRDefault="008D1F3A" w:rsidP="008D1F3A">
      <w:pPr>
        <w:tabs>
          <w:tab w:val="left" w:pos="1800"/>
        </w:tabs>
        <w:ind w:left="900"/>
        <w:jc w:val="both"/>
        <w:textAlignment w:val="baseline"/>
        <w:rPr>
          <w:rFonts w:eastAsia="Arial Unicode MS"/>
        </w:rPr>
      </w:pPr>
      <w:r>
        <w:rPr>
          <w:bCs/>
          <w:iCs/>
        </w:rPr>
        <w:t>5.4.2. W przypadku wykonawców wspólnie ubiegających się o udzielenie zamówienia warunki udziału w postępowaniu zostaną spełnione, jeżeli:</w:t>
      </w:r>
    </w:p>
    <w:p w14:paraId="0E3878D3" w14:textId="77777777" w:rsidR="008D1F3A" w:rsidRDefault="008D1F3A" w:rsidP="008D1F3A">
      <w:pPr>
        <w:shd w:val="clear" w:color="auto" w:fill="FFFFFF"/>
        <w:tabs>
          <w:tab w:val="left" w:pos="2318"/>
        </w:tabs>
        <w:autoSpaceDE w:val="0"/>
        <w:ind w:left="900"/>
        <w:jc w:val="both"/>
        <w:textAlignment w:val="baseline"/>
        <w:rPr>
          <w:rFonts w:eastAsia="Arial Unicode MS"/>
        </w:rPr>
      </w:pPr>
      <w:r>
        <w:rPr>
          <w:rFonts w:eastAsia="Arial Unicode MS"/>
        </w:rPr>
        <w:t xml:space="preserve">a) warunki opisane w pkt 5.1.2. - wystarczające jest, aby dowolny Wykonawca/Wykonawcy wspólnie ubiegający się o zamówienie, wykazał spełnianie tego warunku; </w:t>
      </w:r>
    </w:p>
    <w:p w14:paraId="277FE4BC" w14:textId="412C65B3" w:rsidR="008D1F3A" w:rsidRDefault="00972164" w:rsidP="008D1F3A">
      <w:pPr>
        <w:shd w:val="clear" w:color="auto" w:fill="FFFFFF"/>
        <w:tabs>
          <w:tab w:val="left" w:pos="1980"/>
          <w:tab w:val="left" w:pos="2340"/>
        </w:tabs>
        <w:autoSpaceDE w:val="0"/>
        <w:ind w:left="900"/>
        <w:jc w:val="both"/>
        <w:textAlignment w:val="baseline"/>
        <w:rPr>
          <w:rFonts w:eastAsia="Arial Unicode MS"/>
        </w:rPr>
      </w:pPr>
      <w:r>
        <w:rPr>
          <w:rFonts w:eastAsia="Arial Unicode MS"/>
        </w:rPr>
        <w:t xml:space="preserve">b) </w:t>
      </w:r>
      <w:r w:rsidR="00ED7711">
        <w:rPr>
          <w:rFonts w:eastAsia="Arial Unicode MS"/>
        </w:rPr>
        <w:t>brak podstaw</w:t>
      </w:r>
      <w:r>
        <w:rPr>
          <w:rFonts w:eastAsia="Arial Unicode MS"/>
        </w:rPr>
        <w:t xml:space="preserve"> wykluczenia</w:t>
      </w:r>
      <w:r w:rsidR="00ED7711">
        <w:rPr>
          <w:rFonts w:eastAsia="Arial Unicode MS"/>
        </w:rPr>
        <w:t>, które zostały opisane</w:t>
      </w:r>
      <w:r w:rsidR="008D1F3A">
        <w:rPr>
          <w:rFonts w:eastAsia="Arial Unicode MS"/>
        </w:rPr>
        <w:t xml:space="preserve"> w pkt 5.6.1 i 5.6.2. powinien </w:t>
      </w:r>
      <w:r w:rsidR="00821844">
        <w:rPr>
          <w:rFonts w:eastAsia="Arial Unicode MS"/>
        </w:rPr>
        <w:t>wykazać</w:t>
      </w:r>
      <w:r w:rsidR="008D1F3A">
        <w:rPr>
          <w:rFonts w:eastAsia="Arial Unicode MS"/>
        </w:rPr>
        <w:t xml:space="preserve"> każdy z Wykonawców wspólnie ubiegających się o zamówienia samodzielnie;</w:t>
      </w:r>
    </w:p>
    <w:p w14:paraId="7076CEF8" w14:textId="34E42B5D" w:rsidR="008D1F3A" w:rsidRDefault="008D1F3A" w:rsidP="008D1F3A">
      <w:pPr>
        <w:shd w:val="clear" w:color="auto" w:fill="FFFFFF"/>
        <w:tabs>
          <w:tab w:val="left" w:pos="1800"/>
        </w:tabs>
        <w:autoSpaceDE w:val="0"/>
        <w:ind w:left="900"/>
        <w:jc w:val="both"/>
        <w:textAlignment w:val="baseline"/>
        <w:rPr>
          <w:rFonts w:eastAsia="Arial Unicode MS"/>
          <w:color w:val="FF0000"/>
        </w:rPr>
      </w:pPr>
      <w:r>
        <w:rPr>
          <w:rFonts w:eastAsia="Arial Unicode MS"/>
        </w:rPr>
        <w:t>c) każdy z Wykonawców wspólnie ubiegających się o zamó</w:t>
      </w:r>
      <w:r w:rsidR="00137E4D">
        <w:rPr>
          <w:rFonts w:eastAsia="Arial Unicode MS"/>
        </w:rPr>
        <w:t xml:space="preserve">wienie zobowiązany jest złożyć oświadczenie o przynależności </w:t>
      </w:r>
      <w:r>
        <w:rPr>
          <w:rFonts w:eastAsia="Arial Unicode MS"/>
        </w:rPr>
        <w:t xml:space="preserve">lub braku przynależności do </w:t>
      </w:r>
      <w:r w:rsidR="00DB6E21">
        <w:rPr>
          <w:rFonts w:eastAsia="Arial Unicode MS"/>
        </w:rPr>
        <w:t xml:space="preserve">tej samej </w:t>
      </w:r>
      <w:r w:rsidR="00137E4D">
        <w:rPr>
          <w:rFonts w:eastAsia="Arial Unicode MS"/>
        </w:rPr>
        <w:t>grupy kapitałowej</w:t>
      </w:r>
      <w:r>
        <w:rPr>
          <w:rFonts w:eastAsia="Arial Unicode MS"/>
        </w:rPr>
        <w:t>.</w:t>
      </w:r>
    </w:p>
    <w:p w14:paraId="18EEF5A9" w14:textId="77777777" w:rsidR="008D1F3A" w:rsidRPr="00BD6A0D" w:rsidRDefault="008D1F3A" w:rsidP="008D1F3A">
      <w:pPr>
        <w:shd w:val="clear" w:color="auto" w:fill="FFFFFF"/>
        <w:tabs>
          <w:tab w:val="left" w:pos="1800"/>
        </w:tabs>
        <w:autoSpaceDE w:val="0"/>
        <w:ind w:left="900"/>
        <w:jc w:val="both"/>
        <w:textAlignment w:val="baseline"/>
      </w:pPr>
      <w:r w:rsidRPr="00BD6A0D">
        <w:rPr>
          <w:rFonts w:eastAsia="Arial Unicode MS"/>
        </w:rPr>
        <w:t>5.4.3. W przypadku oferty składanej przez wspólników spółki cywilnej postanowienia pkt 5.4.</w:t>
      </w:r>
      <w:r>
        <w:rPr>
          <w:rFonts w:eastAsia="Arial Unicode MS"/>
        </w:rPr>
        <w:t>2</w:t>
      </w:r>
      <w:r w:rsidRPr="00BD6A0D">
        <w:rPr>
          <w:rFonts w:eastAsia="Arial Unicode MS"/>
        </w:rPr>
        <w:t xml:space="preserve">. SIWZ stosuje się odpowiednio. </w:t>
      </w:r>
      <w:r w:rsidRPr="00BD6A0D">
        <w:tab/>
      </w:r>
    </w:p>
    <w:p w14:paraId="225307B9" w14:textId="77777777" w:rsidR="008D1F3A" w:rsidRPr="00BD6A0D" w:rsidRDefault="008D1F3A" w:rsidP="008D1F3A">
      <w:pPr>
        <w:tabs>
          <w:tab w:val="left" w:pos="284"/>
        </w:tabs>
        <w:spacing w:line="276" w:lineRule="auto"/>
        <w:jc w:val="both"/>
        <w:textAlignment w:val="baseline"/>
      </w:pPr>
    </w:p>
    <w:p w14:paraId="665C07F1" w14:textId="77777777" w:rsidR="008D1F3A" w:rsidRDefault="008D1F3A" w:rsidP="008D1F3A">
      <w:pPr>
        <w:tabs>
          <w:tab w:val="left" w:pos="900"/>
        </w:tabs>
        <w:spacing w:line="276" w:lineRule="auto"/>
        <w:ind w:left="900" w:hanging="900"/>
        <w:jc w:val="both"/>
        <w:textAlignment w:val="baseline"/>
      </w:pPr>
      <w:r>
        <w:rPr>
          <w:color w:val="000000"/>
        </w:rPr>
        <w:t xml:space="preserve">5.5.   </w:t>
      </w:r>
      <w:r>
        <w:rPr>
          <w:color w:val="000000"/>
        </w:rPr>
        <w:tab/>
      </w:r>
      <w:r>
        <w:rPr>
          <w:b/>
        </w:rPr>
        <w:t>Korzystanie przez Wykonawcę ze zdolności technicznych lub sytuacji ekonomicznej innych podmiotów</w:t>
      </w:r>
    </w:p>
    <w:p w14:paraId="73A98A2E" w14:textId="77777777" w:rsidR="008D1F3A" w:rsidRDefault="008D1F3A" w:rsidP="008D1F3A">
      <w:pPr>
        <w:spacing w:line="276" w:lineRule="auto"/>
        <w:ind w:left="900" w:right="112"/>
        <w:jc w:val="both"/>
        <w:textAlignment w:val="baseline"/>
      </w:pPr>
    </w:p>
    <w:p w14:paraId="4A26FA8D" w14:textId="77777777" w:rsidR="008D1F3A" w:rsidRDefault="008D1F3A" w:rsidP="008D1F3A">
      <w:pPr>
        <w:spacing w:line="276" w:lineRule="auto"/>
        <w:ind w:left="900" w:right="112"/>
        <w:jc w:val="both"/>
        <w:textAlignment w:val="baseline"/>
      </w:pPr>
      <w:r>
        <w:lastRenderedPageBreak/>
        <w:t xml:space="preserve">5.5.1. Wykonawca może w celu potwierdzenia spełniania warunków udziału w postępowaniu, w stosownych sytuacjach oraz w odniesieniu do konkretnego zamówienia, lub jego części, polegać na </w:t>
      </w:r>
      <w:r>
        <w:rPr>
          <w:b/>
          <w:bCs/>
        </w:rPr>
        <w:t>zdolnościach technicznych lub zawodowych lub sytuacji finansowej lub ekonomicznej</w:t>
      </w:r>
      <w:r>
        <w:t xml:space="preserve"> innych podmiotów, niezależnie od charakteru prawnego łączących go z nim stosunków prawnych.</w:t>
      </w:r>
    </w:p>
    <w:p w14:paraId="5466C62B" w14:textId="77777777" w:rsidR="008D1F3A" w:rsidRDefault="008D1F3A" w:rsidP="008D1F3A">
      <w:pPr>
        <w:spacing w:line="276" w:lineRule="auto"/>
        <w:ind w:left="900" w:right="112"/>
        <w:jc w:val="both"/>
        <w:textAlignment w:val="baseline"/>
      </w:pPr>
      <w:r>
        <w:t xml:space="preserve">5.5.2. </w:t>
      </w:r>
      <w:r>
        <w:rPr>
          <w:b/>
          <w:bCs/>
        </w:rPr>
        <w:t>Wykonawca, który polega na zdolnościach lub sytuacji innych podmiotów, musi udowodnić Zamawiającemu, że realizując zamówienie, będzie dysponował niezbędnymi zasobami tych podmiotów, w szczególności przedstawiając wraz z ofertą oryginał zobowiązania tych podmiotów do oddania mu do dyspozycji niezbędnych zasobów</w:t>
      </w:r>
      <w:r>
        <w:t xml:space="preserve"> na potrzeby realizacji zamówienia – według wzoru stanowiącego </w:t>
      </w:r>
      <w:r>
        <w:rPr>
          <w:b/>
        </w:rPr>
        <w:t>Załącznik nr 4 do SIWZ.</w:t>
      </w:r>
    </w:p>
    <w:p w14:paraId="05CD3C63" w14:textId="59207ED4" w:rsidR="008D1F3A" w:rsidRDefault="008D1F3A" w:rsidP="008D1F3A">
      <w:pPr>
        <w:spacing w:line="276" w:lineRule="auto"/>
        <w:ind w:left="900" w:right="112"/>
        <w:jc w:val="both"/>
        <w:textAlignment w:val="baseline"/>
      </w:pPr>
      <w:r>
        <w:t>5.5.3. Zamawiający oceni, czy udostępniane Wykonawcy przez inne podmioty zdolności techniczne lub zawodowe lub ich sytuacja finansowa lub ekonomiczna</w:t>
      </w:r>
      <w:r w:rsidR="009018E4">
        <w:t>, pozwalają na wykazanie przez W</w:t>
      </w:r>
      <w:r>
        <w:t xml:space="preserve">ykonawcę spełniania warunków udziału w postępowaniu oraz bada, czy nie </w:t>
      </w:r>
      <w:proofErr w:type="gramStart"/>
      <w:r>
        <w:t>zachodzą</w:t>
      </w:r>
      <w:proofErr w:type="gramEnd"/>
      <w:r>
        <w:t xml:space="preserve"> wobec tego podmiotu podstawy wykluczenia, o których m</w:t>
      </w:r>
      <w:r w:rsidR="00137E4D">
        <w:t xml:space="preserve">owa w art. 24 ust. 1 pkt 13-22 </w:t>
      </w:r>
      <w:r w:rsidR="009018E4">
        <w:t xml:space="preserve">ustawy </w:t>
      </w:r>
      <w:r w:rsidR="009018E4">
        <w:rPr>
          <w:color w:val="000000"/>
        </w:rPr>
        <w:t>oraz art. 24 ust. 5 pkt 1 i 8 ustawy.</w:t>
      </w:r>
    </w:p>
    <w:p w14:paraId="2D92507F" w14:textId="77777777" w:rsidR="008D1F3A" w:rsidRDefault="008D1F3A" w:rsidP="008D1F3A">
      <w:pPr>
        <w:spacing w:line="276" w:lineRule="auto"/>
        <w:ind w:left="900" w:right="112"/>
        <w:jc w:val="both"/>
        <w:textAlignment w:val="baseline"/>
      </w:pPr>
      <w:r>
        <w:t xml:space="preserve">5.5.4. </w:t>
      </w:r>
      <w:r>
        <w:rPr>
          <w:b/>
          <w:bCs/>
        </w:rPr>
        <w:t>W odniesieniu do warunków dotyczących</w:t>
      </w:r>
      <w:r>
        <w:t xml:space="preserve"> </w:t>
      </w:r>
      <w:r>
        <w:rPr>
          <w:b/>
          <w:bCs/>
        </w:rPr>
        <w:t>wykształcenia, kwalifikacji zawodowych lub doświadczenia,</w:t>
      </w:r>
      <w:r>
        <w:t xml:space="preserve"> </w:t>
      </w:r>
      <w:r>
        <w:rPr>
          <w:b/>
          <w:bCs/>
        </w:rPr>
        <w:t>Wykonawcy mogą polegać na zdolnościach innych podmiotów</w:t>
      </w:r>
      <w:r>
        <w:t xml:space="preserve">, </w:t>
      </w:r>
      <w:r>
        <w:rPr>
          <w:b/>
          <w:bCs/>
        </w:rPr>
        <w:t>jeśli podmioty te zrealizują roboty budowlane</w:t>
      </w:r>
      <w:r>
        <w:t>, do realizacji których te zdolności są wymagane.</w:t>
      </w:r>
    </w:p>
    <w:p w14:paraId="6126EA42" w14:textId="77777777" w:rsidR="008D1F3A" w:rsidRDefault="008D1F3A" w:rsidP="008D1F3A">
      <w:pPr>
        <w:spacing w:line="276" w:lineRule="auto"/>
        <w:ind w:left="900" w:right="112"/>
        <w:jc w:val="both"/>
        <w:textAlignment w:val="baseline"/>
      </w:pPr>
      <w:r>
        <w:t>5.5.5.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F5C2D0" w14:textId="77777777" w:rsidR="008D1F3A" w:rsidRDefault="008D1F3A" w:rsidP="008D1F3A">
      <w:pPr>
        <w:spacing w:line="276" w:lineRule="auto"/>
        <w:ind w:left="900" w:right="112"/>
        <w:jc w:val="both"/>
        <w:textAlignment w:val="baseline"/>
      </w:pPr>
      <w:r>
        <w:t>5.5.6. Jeżeli zdolności techniczne lub zawodowe lub sytuacja ekonomiczna lub finansowa, podmiotu, o którym mowa w pkt 5.5.1., nie potwierdzają spełnienia przez Wykonawcę warunków udziału w postępowaniu lub zachodzą wobec tych podmiotów podstawy wykluczenia, zamawiający żąda, aby Wykonawca w terminie określonym przez Zamawiającego:</w:t>
      </w:r>
    </w:p>
    <w:p w14:paraId="6B3F816C" w14:textId="77777777" w:rsidR="008D1F3A" w:rsidRDefault="008D1F3A" w:rsidP="008D1F3A">
      <w:pPr>
        <w:tabs>
          <w:tab w:val="left" w:pos="2694"/>
          <w:tab w:val="left" w:pos="4253"/>
        </w:tabs>
        <w:spacing w:line="276" w:lineRule="auto"/>
        <w:ind w:left="1276" w:right="112" w:hanging="376"/>
        <w:jc w:val="both"/>
        <w:textAlignment w:val="baseline"/>
      </w:pPr>
      <w:r>
        <w:t>a) zastąpił ten podmiot innym podmiotem lub podmiotami lub</w:t>
      </w:r>
    </w:p>
    <w:p w14:paraId="7E550098" w14:textId="77777777" w:rsidR="008D1F3A" w:rsidRDefault="008D1F3A" w:rsidP="008D1F3A">
      <w:pPr>
        <w:tabs>
          <w:tab w:val="left" w:pos="2318"/>
          <w:tab w:val="left" w:pos="3877"/>
        </w:tabs>
        <w:spacing w:line="276" w:lineRule="auto"/>
        <w:ind w:left="900" w:right="112"/>
        <w:jc w:val="both"/>
        <w:textAlignment w:val="baseline"/>
        <w:rPr>
          <w:rStyle w:val="dane1"/>
          <w:b/>
          <w:bCs/>
          <w:color w:val="000000"/>
        </w:rPr>
      </w:pPr>
      <w:r>
        <w:t>b) zobowiązał się do osobistego wykonania odpowiedniej części zamówienia, jeżeli wykaże zdolności techniczne lub zawodowe lub sytuację finansową lub ekonomiczną, o których mowa w pkt 5.5.1.</w:t>
      </w:r>
    </w:p>
    <w:p w14:paraId="1E04CADF" w14:textId="77777777" w:rsidR="008D1F3A" w:rsidRDefault="008D1F3A" w:rsidP="008D1F3A">
      <w:pPr>
        <w:pStyle w:val="Standard"/>
        <w:spacing w:before="120" w:line="276" w:lineRule="auto"/>
        <w:ind w:right="5"/>
        <w:jc w:val="both"/>
        <w:rPr>
          <w:color w:val="000000"/>
        </w:rPr>
      </w:pPr>
      <w:r>
        <w:rPr>
          <w:rStyle w:val="dane1"/>
          <w:rFonts w:ascii="Times New Roman" w:hAnsi="Times New Roman"/>
          <w:b/>
          <w:bCs/>
          <w:color w:val="000000"/>
          <w:sz w:val="24"/>
          <w:szCs w:val="24"/>
        </w:rPr>
        <w:t>5.6.        Podstawy wykluczenia wykonawcy z udziału w postępowaniu:</w:t>
      </w:r>
    </w:p>
    <w:p w14:paraId="38E78608" w14:textId="77777777" w:rsidR="008D1F3A" w:rsidRDefault="008D1F3A" w:rsidP="008D1F3A">
      <w:pPr>
        <w:tabs>
          <w:tab w:val="left" w:pos="1134"/>
        </w:tabs>
        <w:jc w:val="both"/>
        <w:textAlignment w:val="baseline"/>
        <w:rPr>
          <w:color w:val="000000"/>
        </w:rPr>
      </w:pPr>
    </w:p>
    <w:p w14:paraId="250DC384" w14:textId="27331A5A" w:rsidR="008D1F3A" w:rsidRDefault="008D1F3A" w:rsidP="008D1F3A">
      <w:pPr>
        <w:tabs>
          <w:tab w:val="left" w:pos="1842"/>
        </w:tabs>
        <w:ind w:left="708"/>
        <w:jc w:val="both"/>
        <w:textAlignment w:val="baseline"/>
        <w:rPr>
          <w:color w:val="000000"/>
        </w:rPr>
      </w:pPr>
      <w:r>
        <w:rPr>
          <w:color w:val="000000"/>
        </w:rPr>
        <w:t xml:space="preserve">5.6.1. Zamawiający </w:t>
      </w:r>
      <w:r w:rsidRPr="003A6E55">
        <w:rPr>
          <w:color w:val="000000"/>
          <w:u w:val="single"/>
        </w:rPr>
        <w:t>wykluczy z udziału w postęp</w:t>
      </w:r>
      <w:r w:rsidR="00ED7711">
        <w:rPr>
          <w:color w:val="000000"/>
          <w:u w:val="single"/>
        </w:rPr>
        <w:t xml:space="preserve">owaniu Wykonawcę w przypadkach </w:t>
      </w:r>
      <w:r w:rsidRPr="003A6E55">
        <w:rPr>
          <w:color w:val="000000"/>
          <w:u w:val="single"/>
        </w:rPr>
        <w:t>określonych w art. 24 ust. 1 ustawy</w:t>
      </w:r>
      <w:r>
        <w:rPr>
          <w:color w:val="000000"/>
        </w:rPr>
        <w:t xml:space="preserve">, </w:t>
      </w:r>
      <w:proofErr w:type="spellStart"/>
      <w:r>
        <w:rPr>
          <w:color w:val="000000"/>
        </w:rPr>
        <w:t>tj</w:t>
      </w:r>
      <w:proofErr w:type="spellEnd"/>
      <w:r>
        <w:rPr>
          <w:color w:val="000000"/>
        </w:rPr>
        <w:t>:</w:t>
      </w:r>
    </w:p>
    <w:p w14:paraId="1C1253EE" w14:textId="77777777" w:rsidR="008D1F3A" w:rsidRDefault="008D1F3A" w:rsidP="008D1F3A">
      <w:pPr>
        <w:ind w:left="708"/>
        <w:jc w:val="both"/>
        <w:rPr>
          <w:rStyle w:val="alb"/>
        </w:rPr>
      </w:pPr>
    </w:p>
    <w:p w14:paraId="062A950D" w14:textId="77777777" w:rsidR="008D1F3A" w:rsidRDefault="008D1F3A" w:rsidP="008D1F3A">
      <w:pPr>
        <w:ind w:left="708"/>
        <w:jc w:val="both"/>
      </w:pPr>
      <w:r>
        <w:rPr>
          <w:rStyle w:val="alb"/>
        </w:rPr>
        <w:t>a) W</w:t>
      </w:r>
      <w:r>
        <w:t>ykonawcę, który nie wykazał spełniania warunków udziału w postępowaniu lub nie został zaproszony do negocjacji lub złożenia ofert wstępnych albo ofert, lub nie wykazał braku podstaw wykluczenia;</w:t>
      </w:r>
    </w:p>
    <w:p w14:paraId="2AA4C10E" w14:textId="77777777" w:rsidR="008D1F3A" w:rsidRDefault="008D1F3A" w:rsidP="008D1F3A">
      <w:pPr>
        <w:ind w:firstLine="708"/>
      </w:pPr>
      <w:r>
        <w:rPr>
          <w:rStyle w:val="alb"/>
        </w:rPr>
        <w:t>b) W</w:t>
      </w:r>
      <w:r>
        <w:t>ykonawcę będącego osobą fizyczną, którego prawomocnie skazano za przestępstwo:</w:t>
      </w:r>
    </w:p>
    <w:p w14:paraId="0D8F0BCF" w14:textId="3243417E" w:rsidR="008D1F3A" w:rsidRPr="00AF7E51" w:rsidRDefault="008D1F3A" w:rsidP="008D1F3A">
      <w:pPr>
        <w:ind w:left="708"/>
        <w:jc w:val="both"/>
        <w:rPr>
          <w:color w:val="000000"/>
        </w:rPr>
      </w:pPr>
      <w:r>
        <w:rPr>
          <w:rStyle w:val="alb"/>
        </w:rPr>
        <w:lastRenderedPageBreak/>
        <w:t xml:space="preserve">- </w:t>
      </w:r>
      <w:r>
        <w:t xml:space="preserve">o którym mowa w </w:t>
      </w:r>
      <w:hyperlink r:id="rId13" w:anchor="/dokument/16798683?cm=DOCUMENT#art%28165%28a%29%29" w:history="1">
        <w:r w:rsidRPr="00AF7E51">
          <w:rPr>
            <w:rStyle w:val="Hipercze"/>
            <w:color w:val="000000"/>
            <w:u w:val="none"/>
          </w:rPr>
          <w:t>art. 165a</w:t>
        </w:r>
      </w:hyperlink>
      <w:r w:rsidRPr="00AF7E51">
        <w:rPr>
          <w:color w:val="000000"/>
        </w:rPr>
        <w:t xml:space="preserve">, </w:t>
      </w:r>
      <w:hyperlink r:id="rId14" w:anchor="/dokument/16798683?cm=DOCUMENT#art%28181%29" w:history="1">
        <w:r w:rsidRPr="00AF7E51">
          <w:rPr>
            <w:rStyle w:val="Hipercze"/>
            <w:color w:val="000000"/>
            <w:u w:val="none"/>
          </w:rPr>
          <w:t>art. 181-188</w:t>
        </w:r>
      </w:hyperlink>
      <w:r w:rsidRPr="00AF7E51">
        <w:rPr>
          <w:color w:val="000000"/>
        </w:rPr>
        <w:t xml:space="preserve">, </w:t>
      </w:r>
      <w:hyperlink r:id="rId15" w:anchor="/dokument/16798683?cm=DOCUMENT#art%28189%28a%29%29" w:history="1">
        <w:r w:rsidRPr="00AF7E51">
          <w:rPr>
            <w:rStyle w:val="Hipercze"/>
            <w:color w:val="000000"/>
            <w:u w:val="none"/>
          </w:rPr>
          <w:t>art. 189a</w:t>
        </w:r>
      </w:hyperlink>
      <w:r w:rsidRPr="00AF7E51">
        <w:rPr>
          <w:color w:val="000000"/>
        </w:rPr>
        <w:t xml:space="preserve">, </w:t>
      </w:r>
      <w:hyperlink r:id="rId16" w:anchor="/dokument/16798683?cm=DOCUMENT#art%28218%29" w:history="1">
        <w:r w:rsidRPr="00AF7E51">
          <w:rPr>
            <w:rStyle w:val="Hipercze"/>
            <w:color w:val="000000"/>
            <w:u w:val="none"/>
          </w:rPr>
          <w:t>art. 218-221</w:t>
        </w:r>
      </w:hyperlink>
      <w:r w:rsidRPr="00AF7E51">
        <w:rPr>
          <w:color w:val="000000"/>
        </w:rPr>
        <w:t xml:space="preserve">, </w:t>
      </w:r>
      <w:hyperlink r:id="rId17" w:anchor="/dokument/16798683?cm=DOCUMENT#art%28228%29" w:history="1">
        <w:r w:rsidRPr="00AF7E51">
          <w:rPr>
            <w:rStyle w:val="Hipercze"/>
            <w:color w:val="000000"/>
            <w:u w:val="none"/>
          </w:rPr>
          <w:t>art. 228-230a</w:t>
        </w:r>
      </w:hyperlink>
      <w:r w:rsidRPr="00AF7E51">
        <w:rPr>
          <w:color w:val="000000"/>
        </w:rPr>
        <w:t xml:space="preserve">, </w:t>
      </w:r>
      <w:hyperlink r:id="rId18" w:anchor="/dokument/16798683?cm=DOCUMENT#art%28250%28a%29%29" w:history="1">
        <w:r w:rsidRPr="00AF7E51">
          <w:rPr>
            <w:rStyle w:val="Hipercze"/>
            <w:color w:val="000000"/>
            <w:u w:val="none"/>
          </w:rPr>
          <w:t>art. 250a</w:t>
        </w:r>
      </w:hyperlink>
      <w:r w:rsidRPr="00AF7E51">
        <w:rPr>
          <w:color w:val="000000"/>
        </w:rPr>
        <w:t xml:space="preserve">, </w:t>
      </w:r>
      <w:hyperlink r:id="rId19" w:anchor="/dokument/16798683?cm=DOCUMENT#art%28258%29" w:history="1">
        <w:r w:rsidRPr="00AF7E51">
          <w:rPr>
            <w:rStyle w:val="Hipercze"/>
            <w:color w:val="000000"/>
            <w:u w:val="none"/>
          </w:rPr>
          <w:t>art. 258</w:t>
        </w:r>
      </w:hyperlink>
      <w:r w:rsidRPr="00AF7E51">
        <w:rPr>
          <w:color w:val="000000"/>
        </w:rPr>
        <w:t xml:space="preserve"> lub </w:t>
      </w:r>
      <w:hyperlink r:id="rId20" w:anchor="/dokument/16798683?cm=DOCUMENT#art%28270%29" w:history="1">
        <w:r w:rsidRPr="00AF7E51">
          <w:rPr>
            <w:rStyle w:val="Hipercze"/>
            <w:color w:val="000000"/>
            <w:u w:val="none"/>
          </w:rPr>
          <w:t>art. 270-309</w:t>
        </w:r>
      </w:hyperlink>
      <w:r w:rsidRPr="00AF7E51">
        <w:rPr>
          <w:color w:val="000000"/>
        </w:rPr>
        <w:t xml:space="preserve"> </w:t>
      </w:r>
      <w:r w:rsidRPr="00AF7E51">
        <w:rPr>
          <w:rStyle w:val="Uwydatnienie"/>
          <w:i w:val="0"/>
          <w:color w:val="000000"/>
        </w:rPr>
        <w:t>ustawy</w:t>
      </w:r>
      <w:r w:rsidRPr="00AF7E51">
        <w:rPr>
          <w:i/>
          <w:color w:val="000000"/>
        </w:rPr>
        <w:t xml:space="preserve"> </w:t>
      </w:r>
      <w:r w:rsidRPr="00AF7E51">
        <w:rPr>
          <w:color w:val="000000"/>
        </w:rPr>
        <w:t>Kodeks kar</w:t>
      </w:r>
      <w:r w:rsidR="002E2ED6">
        <w:rPr>
          <w:color w:val="000000"/>
        </w:rPr>
        <w:t>ny</w:t>
      </w:r>
      <w:r w:rsidRPr="00AF7E51">
        <w:rPr>
          <w:color w:val="000000"/>
        </w:rPr>
        <w:t xml:space="preserve"> lub </w:t>
      </w:r>
      <w:hyperlink r:id="rId21" w:anchor="/dokument/17631344?cm=DOCUMENT#art%2846%29" w:history="1">
        <w:r w:rsidRPr="00AF7E51">
          <w:rPr>
            <w:rStyle w:val="Hipercze"/>
            <w:color w:val="000000"/>
            <w:u w:val="none"/>
          </w:rPr>
          <w:t>art. 46</w:t>
        </w:r>
      </w:hyperlink>
      <w:r w:rsidRPr="00AF7E51">
        <w:rPr>
          <w:color w:val="000000"/>
        </w:rPr>
        <w:t xml:space="preserve"> lub </w:t>
      </w:r>
      <w:hyperlink r:id="rId22" w:anchor="/dokument/17631344?cm=DOCUMENT#art%2848%29" w:history="1">
        <w:r w:rsidRPr="00AF7E51">
          <w:rPr>
            <w:rStyle w:val="Hipercze"/>
            <w:color w:val="000000"/>
            <w:u w:val="none"/>
          </w:rPr>
          <w:t>art. 48</w:t>
        </w:r>
      </w:hyperlink>
      <w:r w:rsidRPr="00AF7E51">
        <w:rPr>
          <w:color w:val="000000"/>
        </w:rPr>
        <w:t xml:space="preserve"> </w:t>
      </w:r>
      <w:r w:rsidRPr="00AF7E51">
        <w:rPr>
          <w:rStyle w:val="Uwydatnienie"/>
          <w:i w:val="0"/>
          <w:color w:val="000000"/>
        </w:rPr>
        <w:t>ustawy</w:t>
      </w:r>
      <w:r w:rsidR="002E2ED6">
        <w:rPr>
          <w:color w:val="000000"/>
        </w:rPr>
        <w:t xml:space="preserve"> o sporcie</w:t>
      </w:r>
      <w:r w:rsidRPr="00AF7E51">
        <w:rPr>
          <w:color w:val="000000"/>
        </w:rPr>
        <w:t>,</w:t>
      </w:r>
    </w:p>
    <w:p w14:paraId="43C4AFE2" w14:textId="0C7A4F04" w:rsidR="008D1F3A" w:rsidRPr="00AF7E51" w:rsidRDefault="008D1F3A" w:rsidP="008D1F3A">
      <w:pPr>
        <w:ind w:left="708"/>
        <w:jc w:val="both"/>
        <w:rPr>
          <w:color w:val="000000"/>
        </w:rPr>
      </w:pPr>
      <w:r>
        <w:rPr>
          <w:rStyle w:val="alb"/>
        </w:rPr>
        <w:t xml:space="preserve">- </w:t>
      </w:r>
      <w:r>
        <w:t>o charak</w:t>
      </w:r>
      <w:r w:rsidRPr="00AF7E51">
        <w:rPr>
          <w:color w:val="000000"/>
        </w:rPr>
        <w:t xml:space="preserve">terze terrorystycznym, o którym mowa w </w:t>
      </w:r>
      <w:hyperlink r:id="rId23" w:anchor="/dokument/16798683?cm=DOCUMENT#art%28115%29par%2820%29" w:history="1">
        <w:r w:rsidRPr="00AF7E51">
          <w:rPr>
            <w:rStyle w:val="Hipercze"/>
            <w:color w:val="000000"/>
            <w:u w:val="none"/>
          </w:rPr>
          <w:t>art. 115 § 20</w:t>
        </w:r>
      </w:hyperlink>
      <w:r w:rsidRPr="00AF7E51">
        <w:rPr>
          <w:color w:val="000000"/>
        </w:rPr>
        <w:t xml:space="preserve"> </w:t>
      </w:r>
      <w:r w:rsidRPr="00AF7E51">
        <w:rPr>
          <w:rStyle w:val="Uwydatnienie"/>
          <w:i w:val="0"/>
          <w:color w:val="000000"/>
        </w:rPr>
        <w:t>ustawy</w:t>
      </w:r>
      <w:r w:rsidR="002E2ED6">
        <w:rPr>
          <w:color w:val="000000"/>
        </w:rPr>
        <w:t xml:space="preserve"> </w:t>
      </w:r>
      <w:r w:rsidRPr="00AF7E51">
        <w:rPr>
          <w:color w:val="000000"/>
        </w:rPr>
        <w:t>Kodeks karny,</w:t>
      </w:r>
    </w:p>
    <w:p w14:paraId="6B9C46F8" w14:textId="77777777" w:rsidR="008D1F3A" w:rsidRPr="00AF7E51" w:rsidRDefault="008D1F3A" w:rsidP="008D1F3A">
      <w:pPr>
        <w:ind w:firstLine="708"/>
        <w:rPr>
          <w:color w:val="000000"/>
        </w:rPr>
      </w:pPr>
      <w:r>
        <w:rPr>
          <w:rStyle w:val="alb"/>
          <w:color w:val="000000"/>
        </w:rPr>
        <w:t>-</w:t>
      </w:r>
      <w:r w:rsidRPr="00AF7E51">
        <w:rPr>
          <w:rStyle w:val="alb"/>
          <w:color w:val="000000"/>
        </w:rPr>
        <w:t xml:space="preserve"> </w:t>
      </w:r>
      <w:r w:rsidRPr="00AF7E51">
        <w:rPr>
          <w:color w:val="000000"/>
        </w:rPr>
        <w:t>skarbowe,</w:t>
      </w:r>
    </w:p>
    <w:p w14:paraId="655B7813" w14:textId="674A20D5" w:rsidR="008D1F3A" w:rsidRDefault="008D1F3A" w:rsidP="008D1F3A">
      <w:pPr>
        <w:ind w:left="708"/>
        <w:jc w:val="both"/>
      </w:pPr>
      <w:r>
        <w:rPr>
          <w:rStyle w:val="alb"/>
          <w:color w:val="000000"/>
        </w:rPr>
        <w:t>-</w:t>
      </w:r>
      <w:r w:rsidRPr="00AF7E51">
        <w:rPr>
          <w:rStyle w:val="alb"/>
          <w:color w:val="000000"/>
        </w:rPr>
        <w:t xml:space="preserve"> </w:t>
      </w:r>
      <w:r w:rsidRPr="00AF7E51">
        <w:rPr>
          <w:color w:val="000000"/>
        </w:rPr>
        <w:t xml:space="preserve">o którym mowa w </w:t>
      </w:r>
      <w:hyperlink r:id="rId24" w:anchor="/dokument/17896506?cm=DOCUMENT#art%289%29" w:history="1">
        <w:r w:rsidRPr="00AF7E51">
          <w:rPr>
            <w:rStyle w:val="Hipercze"/>
            <w:color w:val="000000"/>
            <w:u w:val="none"/>
          </w:rPr>
          <w:t>art. 9</w:t>
        </w:r>
      </w:hyperlink>
      <w:r w:rsidRPr="00AF7E51">
        <w:rPr>
          <w:color w:val="000000"/>
        </w:rPr>
        <w:t xml:space="preserve"> lub </w:t>
      </w:r>
      <w:hyperlink r:id="rId25" w:anchor="/dokument/17896506?cm=DOCUMENT#art%2810%29" w:history="1">
        <w:r w:rsidRPr="00AF7E51">
          <w:rPr>
            <w:rStyle w:val="Hipercze"/>
            <w:color w:val="000000"/>
            <w:u w:val="none"/>
          </w:rPr>
          <w:t>art. 10</w:t>
        </w:r>
      </w:hyperlink>
      <w:r w:rsidRPr="00AF7E51">
        <w:rPr>
          <w:color w:val="000000"/>
        </w:rPr>
        <w:t xml:space="preserve"> </w:t>
      </w:r>
      <w:r w:rsidRPr="00AF7E51">
        <w:rPr>
          <w:rStyle w:val="Uwydatnienie"/>
          <w:i w:val="0"/>
          <w:color w:val="000000"/>
        </w:rPr>
        <w:t>ustawy</w:t>
      </w:r>
      <w:r w:rsidR="002E2ED6">
        <w:rPr>
          <w:color w:val="000000"/>
        </w:rPr>
        <w:t xml:space="preserve"> </w:t>
      </w:r>
      <w:r w:rsidRPr="00AF7E51">
        <w:rPr>
          <w:color w:val="000000"/>
        </w:rPr>
        <w:t>o skutkach powierzani</w:t>
      </w:r>
      <w:r>
        <w:t>a wykonywania pracy cudzoziemcom przebywającym wbrew przepisom na terytorium Rzeczypospo</w:t>
      </w:r>
      <w:r w:rsidR="002E2ED6">
        <w:t>litej Polskiej</w:t>
      </w:r>
      <w:r>
        <w:t>;</w:t>
      </w:r>
    </w:p>
    <w:p w14:paraId="011A64F8" w14:textId="77777777" w:rsidR="008D1F3A" w:rsidRDefault="008D1F3A" w:rsidP="008D1F3A">
      <w:pPr>
        <w:ind w:left="708"/>
        <w:jc w:val="both"/>
      </w:pPr>
      <w:r>
        <w:rPr>
          <w:rStyle w:val="alb"/>
        </w:rPr>
        <w:t xml:space="preserve">c) </w:t>
      </w:r>
      <w: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t>ppkt</w:t>
      </w:r>
      <w:proofErr w:type="spellEnd"/>
      <w:r>
        <w:t xml:space="preserve"> b);</w:t>
      </w:r>
    </w:p>
    <w:p w14:paraId="6CA03F6E" w14:textId="77777777" w:rsidR="008D1F3A" w:rsidRDefault="008D1F3A" w:rsidP="008D1F3A">
      <w:pPr>
        <w:ind w:left="708"/>
        <w:jc w:val="both"/>
      </w:pPr>
      <w:r>
        <w:rPr>
          <w:rStyle w:val="alb"/>
        </w:rPr>
        <w:t xml:space="preserve">d) </w:t>
      </w:r>
      <w: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AAE47C9" w14:textId="77777777" w:rsidR="008D1F3A" w:rsidRDefault="008D1F3A" w:rsidP="008D1F3A">
      <w:pPr>
        <w:ind w:left="708"/>
        <w:jc w:val="both"/>
      </w:pPr>
      <w:r>
        <w:rPr>
          <w:rStyle w:val="alb"/>
        </w:rPr>
        <w:t>e) W</w:t>
      </w:r>
      <w:r>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B04D3E4" w14:textId="77777777" w:rsidR="008D1F3A" w:rsidRPr="00AF7E51" w:rsidRDefault="008D1F3A" w:rsidP="008D1F3A">
      <w:pPr>
        <w:ind w:left="708"/>
        <w:jc w:val="both"/>
      </w:pPr>
      <w:r>
        <w:rPr>
          <w:rStyle w:val="alb"/>
        </w:rPr>
        <w:t>f)</w:t>
      </w:r>
      <w:r>
        <w:t xml:space="preserve"> Wykonawcę, który w wyniku lekkomyślności lub niedbalstwa przedstawił informacje wprowadzające w błąd Zamawiającego, mogące mieć istotny wpływ na decyzje </w:t>
      </w:r>
      <w:r w:rsidRPr="00AF7E51">
        <w:t xml:space="preserve">podejmowane przez zamawiającego w postępowaniu o udzielenie </w:t>
      </w:r>
      <w:r w:rsidRPr="00AF7E51">
        <w:rPr>
          <w:rStyle w:val="Uwydatnienie"/>
          <w:i w:val="0"/>
        </w:rPr>
        <w:t>zamówienia</w:t>
      </w:r>
      <w:r w:rsidRPr="00AF7E51">
        <w:rPr>
          <w:i/>
        </w:rPr>
        <w:t>;</w:t>
      </w:r>
    </w:p>
    <w:p w14:paraId="3341C4EB" w14:textId="77777777" w:rsidR="008D1F3A" w:rsidRDefault="008D1F3A" w:rsidP="008D1F3A">
      <w:pPr>
        <w:ind w:left="708"/>
        <w:jc w:val="both"/>
      </w:pPr>
      <w:r>
        <w:rPr>
          <w:rStyle w:val="alb"/>
        </w:rPr>
        <w:t>g) W</w:t>
      </w:r>
      <w:r>
        <w:t xml:space="preserve">ykonawcę, który bezprawnie wpływał lub próbował wpłynąć na czynności Zamawiającego lub pozyskać informacje poufne, mogące dać mu przewagę w postępowaniu o udzielenie </w:t>
      </w:r>
      <w:r w:rsidRPr="00AF7E51">
        <w:rPr>
          <w:rStyle w:val="Uwydatnienie"/>
          <w:i w:val="0"/>
        </w:rPr>
        <w:t>zamówienia</w:t>
      </w:r>
      <w:r>
        <w:rPr>
          <w:rStyle w:val="Uwydatnienie"/>
          <w:i w:val="0"/>
        </w:rPr>
        <w:t>;</w:t>
      </w:r>
    </w:p>
    <w:p w14:paraId="7D2C4535" w14:textId="77777777" w:rsidR="008D1F3A" w:rsidRDefault="008D1F3A" w:rsidP="008D1F3A">
      <w:pPr>
        <w:ind w:left="708"/>
        <w:jc w:val="both"/>
      </w:pPr>
      <w:r>
        <w:rPr>
          <w:rStyle w:val="alb"/>
        </w:rPr>
        <w:t>h) W</w:t>
      </w:r>
      <w:r>
        <w:t xml:space="preserve">ykonawcę, który brał udział w przygotowaniu postępowania o udzielenie </w:t>
      </w:r>
      <w:r w:rsidRPr="00AF7E51">
        <w:rPr>
          <w:rStyle w:val="Uwydatnienie"/>
          <w:i w:val="0"/>
        </w:rPr>
        <w:t>zamówienia</w:t>
      </w:r>
      <w: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667FA4A" w14:textId="77777777" w:rsidR="008D1F3A" w:rsidRDefault="008D1F3A" w:rsidP="008D1F3A">
      <w:pPr>
        <w:ind w:left="708"/>
        <w:jc w:val="both"/>
      </w:pPr>
      <w:r>
        <w:rPr>
          <w:rStyle w:val="alb"/>
        </w:rPr>
        <w:t>i) W</w:t>
      </w:r>
      <w:r>
        <w:t xml:space="preserve">ykonawcę, który z innymi Wykonawcami zawarł porozumienie mające na celu zakłócenie konkurencji między Wykonawcami w postępowaniu o udzielenie </w:t>
      </w:r>
      <w:r w:rsidRPr="00AF7E51">
        <w:rPr>
          <w:rStyle w:val="Uwydatnienie"/>
          <w:i w:val="0"/>
        </w:rPr>
        <w:t>zamówienia</w:t>
      </w:r>
      <w:r w:rsidRPr="00AF7E51">
        <w:rPr>
          <w:i/>
        </w:rPr>
        <w:t>,</w:t>
      </w:r>
      <w:r>
        <w:t xml:space="preserve"> co Zamawiający jest w stanie wykazać za pomocą stosownych środków dowodowych;</w:t>
      </w:r>
    </w:p>
    <w:p w14:paraId="7DF9C26B" w14:textId="36934EC5" w:rsidR="008D1F3A" w:rsidRDefault="008D1F3A" w:rsidP="008D1F3A">
      <w:pPr>
        <w:ind w:left="708"/>
        <w:jc w:val="both"/>
      </w:pPr>
      <w:r>
        <w:rPr>
          <w:rStyle w:val="alb"/>
        </w:rPr>
        <w:t>j) W</w:t>
      </w:r>
      <w:r>
        <w:t xml:space="preserve">ykonawcę będącego podmiotem zbiorowym, wobec którego sąd orzekł zakaz ubiegania się o </w:t>
      </w:r>
      <w:r w:rsidRPr="00AF7E51">
        <w:rPr>
          <w:rStyle w:val="Uwydatnienie"/>
          <w:i w:val="0"/>
        </w:rPr>
        <w:t>zamówienia publiczne</w:t>
      </w:r>
      <w:r w:rsidRPr="00AF7E51">
        <w:rPr>
          <w:i/>
        </w:rPr>
        <w:t xml:space="preserve"> </w:t>
      </w:r>
      <w:r>
        <w:t xml:space="preserve">na podstawie </w:t>
      </w:r>
      <w:hyperlink r:id="rId26" w:anchor="/dokument/16991855?cm=DOCUMENT" w:history="1">
        <w:r w:rsidRPr="00AF7E51">
          <w:rPr>
            <w:rStyle w:val="Uwydatnienie"/>
            <w:i w:val="0"/>
            <w:color w:val="000000"/>
          </w:rPr>
          <w:t>ustawy</w:t>
        </w:r>
      </w:hyperlink>
      <w:r>
        <w:t xml:space="preserve"> o odpowiedzialności podmiotów zbiorowych za czyny zabronione pod groźbą </w:t>
      </w:r>
      <w:r w:rsidR="002E2ED6">
        <w:t>kary</w:t>
      </w:r>
      <w:r>
        <w:t xml:space="preserve">; </w:t>
      </w:r>
    </w:p>
    <w:p w14:paraId="71A48565" w14:textId="77777777" w:rsidR="008D1F3A" w:rsidRDefault="008D1F3A" w:rsidP="008D1F3A">
      <w:pPr>
        <w:ind w:left="708"/>
      </w:pPr>
      <w:r>
        <w:rPr>
          <w:rStyle w:val="alb"/>
        </w:rPr>
        <w:t>k) W</w:t>
      </w:r>
      <w:r>
        <w:t xml:space="preserve">ykonawcę, wobec którego orzeczono tytułem środka zapobiegawczego zakaz ubiegania się o </w:t>
      </w:r>
      <w:r w:rsidRPr="00AF7E51">
        <w:rPr>
          <w:rStyle w:val="Uwydatnienie"/>
          <w:i w:val="0"/>
        </w:rPr>
        <w:t>zamówienia publiczne</w:t>
      </w:r>
      <w:r w:rsidRPr="00AF7E51">
        <w:rPr>
          <w:i/>
        </w:rPr>
        <w:t>;</w:t>
      </w:r>
    </w:p>
    <w:p w14:paraId="4F9E5DB7" w14:textId="7D4B094F" w:rsidR="008D1F3A" w:rsidRPr="00AF7E51" w:rsidRDefault="008D1F3A" w:rsidP="008D1F3A">
      <w:pPr>
        <w:ind w:left="708"/>
        <w:jc w:val="both"/>
        <w:rPr>
          <w:i/>
        </w:rPr>
      </w:pPr>
      <w:r>
        <w:rPr>
          <w:rStyle w:val="alb"/>
        </w:rPr>
        <w:t xml:space="preserve">l) </w:t>
      </w:r>
      <w:r>
        <w:t> Wykonawców, którzy należąc do tej samej grupy kapitałowej, w rozumieni</w:t>
      </w:r>
      <w:r w:rsidR="002E2ED6">
        <w:t xml:space="preserve">u ustawy </w:t>
      </w:r>
      <w:r>
        <w:t>o ochronie ko</w:t>
      </w:r>
      <w:r w:rsidR="002E2ED6">
        <w:t>nkurencji i konsumentów</w:t>
      </w:r>
      <w:r>
        <w:t xml:space="preserve">, złożyli odrębne oferty, oferty częściowe lub wnioski o dopuszczenie do udziału w postępowaniu, chyba że wykażą, że istniejące między nimi powiązania nie prowadzą do zakłócenia konkurencji w postępowaniu o udzielenie </w:t>
      </w:r>
      <w:r w:rsidRPr="00AF7E51">
        <w:rPr>
          <w:rStyle w:val="Uwydatnienie"/>
          <w:i w:val="0"/>
        </w:rPr>
        <w:t>zamówienia</w:t>
      </w:r>
      <w:r w:rsidRPr="00AF7E51">
        <w:rPr>
          <w:i/>
        </w:rPr>
        <w:t>.</w:t>
      </w:r>
    </w:p>
    <w:p w14:paraId="097E1039" w14:textId="77777777" w:rsidR="008D1F3A" w:rsidRDefault="008D1F3A" w:rsidP="008D1F3A">
      <w:pPr>
        <w:tabs>
          <w:tab w:val="left" w:pos="1842"/>
        </w:tabs>
        <w:ind w:left="708"/>
        <w:jc w:val="both"/>
        <w:textAlignment w:val="baseline"/>
        <w:rPr>
          <w:color w:val="000000"/>
        </w:rPr>
      </w:pPr>
    </w:p>
    <w:p w14:paraId="44410CE9" w14:textId="7CF1DEAD" w:rsidR="008D1F3A" w:rsidRPr="00EE22CE" w:rsidRDefault="008D1F3A" w:rsidP="008D1F3A">
      <w:pPr>
        <w:tabs>
          <w:tab w:val="left" w:pos="0"/>
        </w:tabs>
        <w:ind w:left="708"/>
        <w:jc w:val="both"/>
        <w:textAlignment w:val="baseline"/>
        <w:rPr>
          <w:color w:val="000000"/>
        </w:rPr>
      </w:pPr>
      <w:r>
        <w:rPr>
          <w:color w:val="000000"/>
        </w:rPr>
        <w:t xml:space="preserve">5.6.2. Zamawiający </w:t>
      </w:r>
      <w:r w:rsidRPr="003A6E55">
        <w:rPr>
          <w:color w:val="000000"/>
          <w:u w:val="single"/>
        </w:rPr>
        <w:t>przewiduje wykluczenie Wykonawcy na podstawie art. 24 ust. 5</w:t>
      </w:r>
      <w:r>
        <w:rPr>
          <w:color w:val="000000"/>
          <w:u w:val="single"/>
        </w:rPr>
        <w:t xml:space="preserve"> pkt 1 i 8</w:t>
      </w:r>
      <w:r w:rsidRPr="003A6E55">
        <w:rPr>
          <w:color w:val="000000"/>
          <w:u w:val="single"/>
        </w:rPr>
        <w:t xml:space="preserve"> ustawy</w:t>
      </w:r>
      <w:r w:rsidR="00EE22CE">
        <w:rPr>
          <w:color w:val="000000"/>
          <w:u w:val="single"/>
        </w:rPr>
        <w:t xml:space="preserve">, </w:t>
      </w:r>
      <w:r w:rsidR="00EE22CE">
        <w:rPr>
          <w:color w:val="000000"/>
        </w:rPr>
        <w:t>tj.:</w:t>
      </w:r>
    </w:p>
    <w:p w14:paraId="0E9914F3" w14:textId="77777777" w:rsidR="008D1F3A" w:rsidRDefault="008D1F3A" w:rsidP="008D1F3A">
      <w:pPr>
        <w:pStyle w:val="Standard"/>
        <w:ind w:left="708" w:right="5"/>
        <w:jc w:val="both"/>
        <w:rPr>
          <w:rStyle w:val="dane1"/>
          <w:rFonts w:ascii="Times New Roman" w:hAnsi="Times New Roman"/>
          <w:bCs/>
          <w:color w:val="000000"/>
          <w:sz w:val="24"/>
          <w:szCs w:val="24"/>
        </w:rPr>
      </w:pPr>
    </w:p>
    <w:p w14:paraId="21C55AA3" w14:textId="08FB388C" w:rsidR="008D1F3A" w:rsidRDefault="008D1F3A" w:rsidP="008D1F3A">
      <w:pPr>
        <w:pStyle w:val="Standard"/>
        <w:ind w:left="708" w:right="5"/>
        <w:jc w:val="both"/>
        <w:rPr>
          <w:rStyle w:val="dane1"/>
          <w:rFonts w:ascii="Times New Roman" w:hAnsi="Times New Roman"/>
          <w:bCs/>
          <w:color w:val="000000"/>
          <w:sz w:val="24"/>
          <w:szCs w:val="24"/>
        </w:rPr>
      </w:pPr>
      <w:r>
        <w:rPr>
          <w:rStyle w:val="dane1"/>
          <w:rFonts w:ascii="Times New Roman" w:hAnsi="Times New Roman"/>
          <w:bCs/>
          <w:color w:val="000000"/>
          <w:sz w:val="24"/>
          <w:szCs w:val="24"/>
        </w:rPr>
        <w:lastRenderedPageBreak/>
        <w:t xml:space="preserve">a) </w:t>
      </w:r>
      <w:r w:rsidRPr="00D03541">
        <w:rPr>
          <w:rStyle w:val="dane1"/>
          <w:rFonts w:ascii="Times New Roman" w:hAnsi="Times New Roman"/>
          <w:bCs/>
          <w:color w:val="000000"/>
          <w:sz w:val="24"/>
          <w:szCs w:val="24"/>
        </w:rPr>
        <w:t>w stosunku do którego otwarto likwidację, w zatwierdzonym przez sąd układzie w postępowaniu restrukturyzacyjnym jest przewidziane zaspokojenie wierzycieli przez likwidację majątku lub sąd zarządził likwidację jego majątku w trybie art. 332 ust. 1</w:t>
      </w:r>
      <w:r w:rsidR="002E2ED6">
        <w:rPr>
          <w:rStyle w:val="dane1"/>
          <w:rFonts w:ascii="Times New Roman" w:hAnsi="Times New Roman"/>
          <w:bCs/>
          <w:color w:val="000000"/>
          <w:sz w:val="24"/>
          <w:szCs w:val="24"/>
        </w:rPr>
        <w:t xml:space="preserve"> ustawy </w:t>
      </w:r>
      <w:r w:rsidRPr="00D03541">
        <w:rPr>
          <w:rStyle w:val="dane1"/>
          <w:rFonts w:ascii="Times New Roman" w:hAnsi="Times New Roman"/>
          <w:bCs/>
          <w:color w:val="000000"/>
          <w:sz w:val="24"/>
          <w:szCs w:val="24"/>
        </w:rPr>
        <w:t xml:space="preserve"> Prawo </w:t>
      </w:r>
      <w:r w:rsidR="002E2ED6">
        <w:rPr>
          <w:rStyle w:val="dane1"/>
          <w:rFonts w:ascii="Times New Roman" w:hAnsi="Times New Roman"/>
          <w:bCs/>
          <w:color w:val="000000"/>
          <w:sz w:val="24"/>
          <w:szCs w:val="24"/>
        </w:rPr>
        <w:t>restrukturyzacyjne</w:t>
      </w:r>
      <w:r w:rsidRPr="00D03541">
        <w:rPr>
          <w:rStyle w:val="dane1"/>
          <w:rFonts w:ascii="Times New Roman" w:hAnsi="Times New Roman"/>
          <w:bCs/>
          <w:color w:val="000000"/>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w:t>
      </w:r>
      <w:r w:rsidR="002E2ED6">
        <w:rPr>
          <w:rStyle w:val="dane1"/>
          <w:rFonts w:ascii="Times New Roman" w:hAnsi="Times New Roman"/>
          <w:bCs/>
          <w:color w:val="000000"/>
          <w:sz w:val="24"/>
          <w:szCs w:val="24"/>
        </w:rPr>
        <w:t>tawy Prawo upadłościowe</w:t>
      </w:r>
      <w:r>
        <w:rPr>
          <w:rStyle w:val="dane1"/>
          <w:rFonts w:ascii="Times New Roman" w:hAnsi="Times New Roman"/>
          <w:bCs/>
          <w:color w:val="000000"/>
          <w:sz w:val="24"/>
          <w:szCs w:val="24"/>
        </w:rPr>
        <w:t>;</w:t>
      </w:r>
    </w:p>
    <w:p w14:paraId="2B32E713" w14:textId="77777777" w:rsidR="008D1F3A" w:rsidRDefault="008D1F3A" w:rsidP="008D1F3A">
      <w:pPr>
        <w:pStyle w:val="Standard"/>
        <w:ind w:left="708" w:right="5"/>
        <w:jc w:val="both"/>
        <w:rPr>
          <w:rStyle w:val="dane1"/>
          <w:rFonts w:ascii="Times New Roman" w:hAnsi="Times New Roman"/>
          <w:bCs/>
          <w:color w:val="000000"/>
          <w:sz w:val="24"/>
          <w:szCs w:val="24"/>
        </w:rPr>
      </w:pPr>
      <w:r w:rsidRPr="00D03541">
        <w:rPr>
          <w:rStyle w:val="dane1"/>
          <w:rFonts w:ascii="Times New Roman" w:hAnsi="Times New Roman"/>
          <w:bCs/>
          <w:color w:val="000000"/>
          <w:sz w:val="24"/>
          <w:szCs w:val="24"/>
        </w:rPr>
        <w:t xml:space="preserve"> </w:t>
      </w:r>
    </w:p>
    <w:p w14:paraId="5AD77ECB" w14:textId="77777777" w:rsidR="008D1F3A" w:rsidRPr="00FC477F" w:rsidRDefault="008D1F3A" w:rsidP="008D1F3A">
      <w:pPr>
        <w:pStyle w:val="Standard"/>
        <w:ind w:left="708" w:right="5"/>
        <w:jc w:val="both"/>
      </w:pPr>
      <w:r>
        <w:rPr>
          <w:rStyle w:val="dane1"/>
          <w:rFonts w:ascii="Times New Roman" w:hAnsi="Times New Roman"/>
          <w:bCs/>
          <w:color w:val="000000"/>
          <w:sz w:val="24"/>
          <w:szCs w:val="24"/>
        </w:rPr>
        <w:t xml:space="preserve">b)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rStyle w:val="dane1"/>
          <w:rFonts w:ascii="Times New Roman" w:hAnsi="Times New Roman"/>
          <w:bCs/>
          <w:color w:val="000000"/>
          <w:sz w:val="24"/>
          <w:szCs w:val="24"/>
        </w:rPr>
        <w:t>Pzp</w:t>
      </w:r>
      <w:proofErr w:type="spellEnd"/>
      <w:r>
        <w:rPr>
          <w:rStyle w:val="dane1"/>
          <w:rFonts w:ascii="Times New Roman" w:hAnsi="Times New Roman"/>
          <w:bCs/>
          <w:color w:val="000000"/>
          <w:sz w:val="24"/>
          <w:szCs w:val="24"/>
        </w:rPr>
        <w:t>, chyba, że Wykonawca dokonał płatności należnych podatków, opłat lub składek na ubezpieczenie społeczne lub zdrowotne wraz z odsetkami lub grzywnami lub zawarł wiążące porozumienie w sprawie spłaty tych należności.</w:t>
      </w:r>
    </w:p>
    <w:p w14:paraId="1828291C" w14:textId="77777777" w:rsidR="008D1F3A" w:rsidRDefault="008D1F3A" w:rsidP="008D1F3A">
      <w:pPr>
        <w:pStyle w:val="Standard"/>
        <w:ind w:right="5"/>
        <w:jc w:val="both"/>
      </w:pPr>
    </w:p>
    <w:p w14:paraId="57BDD835" w14:textId="77777777" w:rsidR="008D1F3A" w:rsidRDefault="008D1F3A" w:rsidP="008D1F3A">
      <w:pPr>
        <w:tabs>
          <w:tab w:val="left" w:pos="1572"/>
        </w:tabs>
        <w:ind w:left="720"/>
        <w:jc w:val="both"/>
        <w:textAlignment w:val="baseline"/>
        <w:rPr>
          <w:b/>
          <w:color w:val="000000"/>
        </w:rPr>
      </w:pPr>
      <w:r>
        <w:t>Zgodnie z art. 24 ust. 8 ustawy,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Przepis art. 24 ust. 9 i 10 ustawy stosuje się odpowiednio.</w:t>
      </w:r>
    </w:p>
    <w:p w14:paraId="291C5C92" w14:textId="77777777" w:rsidR="008D1F3A" w:rsidRDefault="008D1F3A" w:rsidP="008D1F3A">
      <w:pPr>
        <w:pStyle w:val="Standard"/>
        <w:tabs>
          <w:tab w:val="left" w:pos="1428"/>
          <w:tab w:val="left" w:pos="2835"/>
          <w:tab w:val="left" w:pos="3686"/>
        </w:tabs>
        <w:spacing w:before="120" w:line="276" w:lineRule="auto"/>
        <w:ind w:left="708" w:right="5"/>
        <w:jc w:val="both"/>
        <w:rPr>
          <w:rFonts w:ascii="Times New Roman" w:hAnsi="Times New Roman" w:cs="Times New Roman"/>
          <w:b/>
          <w:color w:val="000000"/>
          <w:sz w:val="24"/>
          <w:szCs w:val="24"/>
        </w:rPr>
      </w:pPr>
    </w:p>
    <w:p w14:paraId="4018156C" w14:textId="77777777" w:rsidR="008D1F3A" w:rsidRDefault="008D1F3A" w:rsidP="008D1F3A">
      <w:pPr>
        <w:pStyle w:val="Standard"/>
        <w:tabs>
          <w:tab w:val="left" w:pos="1428"/>
          <w:tab w:val="left" w:pos="2835"/>
          <w:tab w:val="left" w:pos="3686"/>
        </w:tabs>
        <w:spacing w:before="120" w:line="276" w:lineRule="auto"/>
        <w:ind w:left="708" w:right="5"/>
        <w:jc w:val="both"/>
        <w:rPr>
          <w:rFonts w:ascii="Times New Roman" w:hAnsi="Times New Roman" w:cs="Times New Roman"/>
          <w:b/>
          <w:color w:val="000000"/>
          <w:sz w:val="24"/>
          <w:szCs w:val="24"/>
        </w:rPr>
      </w:pPr>
      <w:r>
        <w:rPr>
          <w:rFonts w:ascii="Times New Roman" w:hAnsi="Times New Roman" w:cs="Times New Roman"/>
          <w:b/>
          <w:color w:val="000000"/>
          <w:sz w:val="24"/>
          <w:szCs w:val="24"/>
        </w:rPr>
        <w:t>Zamawiający może wykluczyć Wykonawcę na każdym etapie postępowania o udzielenie zamówienia.</w:t>
      </w:r>
    </w:p>
    <w:p w14:paraId="76FA958A" w14:textId="77777777" w:rsidR="008D1F3A" w:rsidRDefault="008D1F3A" w:rsidP="008D1F3A">
      <w:pPr>
        <w:pStyle w:val="Standard"/>
        <w:tabs>
          <w:tab w:val="left" w:pos="1428"/>
          <w:tab w:val="left" w:pos="2835"/>
          <w:tab w:val="left" w:pos="3686"/>
        </w:tabs>
        <w:spacing w:before="120" w:line="276" w:lineRule="auto"/>
        <w:ind w:left="708" w:right="5"/>
        <w:jc w:val="both"/>
        <w:rPr>
          <w:rFonts w:ascii="Times New Roman" w:hAnsi="Times New Roman" w:cs="Times New Roman"/>
          <w:b/>
          <w:color w:val="000000"/>
          <w:sz w:val="24"/>
          <w:szCs w:val="24"/>
        </w:rPr>
      </w:pPr>
    </w:p>
    <w:p w14:paraId="0647D003" w14:textId="77777777" w:rsidR="008D1F3A" w:rsidRDefault="008D1F3A" w:rsidP="008D1F3A">
      <w:pPr>
        <w:pStyle w:val="Standard"/>
        <w:tabs>
          <w:tab w:val="left" w:pos="1428"/>
          <w:tab w:val="left" w:pos="2835"/>
          <w:tab w:val="left" w:pos="3686"/>
        </w:tabs>
        <w:spacing w:before="120" w:line="276" w:lineRule="auto"/>
        <w:ind w:left="708" w:right="5"/>
        <w:jc w:val="both"/>
        <w:rPr>
          <w:color w:val="2E74B5"/>
        </w:rPr>
      </w:pPr>
      <w:r>
        <w:rPr>
          <w:rFonts w:ascii="Times New Roman" w:hAnsi="Times New Roman" w:cs="Times New Roman"/>
          <w:b/>
          <w:color w:val="000000"/>
          <w:sz w:val="24"/>
          <w:szCs w:val="24"/>
        </w:rPr>
        <w:t>Ofertę wykonawcy wykluczonego uznaje się za odrzuconą.</w:t>
      </w:r>
    </w:p>
    <w:p w14:paraId="0C03C6C1" w14:textId="77777777" w:rsidR="008D1F3A" w:rsidRDefault="008D1F3A" w:rsidP="008D1F3A">
      <w:pPr>
        <w:shd w:val="clear" w:color="auto" w:fill="FFFFFF"/>
        <w:tabs>
          <w:tab w:val="left" w:pos="2138"/>
        </w:tabs>
        <w:autoSpaceDE w:val="0"/>
        <w:ind w:left="720" w:hanging="720"/>
        <w:jc w:val="both"/>
        <w:textAlignment w:val="baseline"/>
        <w:rPr>
          <w:color w:val="FF0000"/>
        </w:rPr>
      </w:pPr>
      <w:r>
        <w:rPr>
          <w:color w:val="2E74B5"/>
        </w:rPr>
        <w:t xml:space="preserve"> </w:t>
      </w:r>
      <w:r>
        <w:rPr>
          <w:color w:val="2E74B5"/>
        </w:rPr>
        <w:tab/>
      </w:r>
    </w:p>
    <w:p w14:paraId="07EC8E6B" w14:textId="77777777" w:rsidR="008D1F3A" w:rsidRDefault="008D1F3A" w:rsidP="008D1F3A">
      <w:pPr>
        <w:tabs>
          <w:tab w:val="left" w:pos="851"/>
          <w:tab w:val="left" w:pos="1701"/>
          <w:tab w:val="left" w:pos="2552"/>
        </w:tabs>
        <w:jc w:val="both"/>
        <w:rPr>
          <w:color w:val="FF0000"/>
        </w:rPr>
      </w:pPr>
    </w:p>
    <w:p w14:paraId="19204A1B" w14:textId="77777777" w:rsidR="008D1F3A" w:rsidRDefault="008D1F3A" w:rsidP="008D1F3A">
      <w:pPr>
        <w:tabs>
          <w:tab w:val="left" w:pos="7659"/>
          <w:tab w:val="left" w:pos="8509"/>
          <w:tab w:val="left" w:pos="9360"/>
        </w:tabs>
        <w:ind w:left="851" w:hanging="851"/>
        <w:jc w:val="both"/>
      </w:pPr>
      <w:r>
        <w:rPr>
          <w:b/>
          <w:sz w:val="32"/>
          <w:szCs w:val="32"/>
        </w:rPr>
        <w:t>6.</w:t>
      </w:r>
      <w:r>
        <w:rPr>
          <w:b/>
          <w:sz w:val="32"/>
          <w:szCs w:val="32"/>
        </w:rPr>
        <w:tab/>
        <w:t>Wykaz oświadczeń i dokumentów, jakie mają dostarczyć Wykonawcy w celu potwierdzenia spełniania warunków udziału w postępowaniu oraz potwierdzenia niepodlegania wykluczeniu z postępowania</w:t>
      </w:r>
      <w:r>
        <w:rPr>
          <w:b/>
        </w:rPr>
        <w:t xml:space="preserve"> </w:t>
      </w:r>
    </w:p>
    <w:p w14:paraId="06C7C03C" w14:textId="77777777" w:rsidR="008D1F3A" w:rsidRDefault="008D1F3A" w:rsidP="008D1F3A">
      <w:pPr>
        <w:tabs>
          <w:tab w:val="left" w:pos="851"/>
          <w:tab w:val="left" w:pos="1701"/>
          <w:tab w:val="left" w:pos="2552"/>
        </w:tabs>
        <w:jc w:val="both"/>
      </w:pPr>
    </w:p>
    <w:p w14:paraId="382669C8" w14:textId="77777777" w:rsidR="008D1F3A" w:rsidRDefault="008D1F3A" w:rsidP="008D1F3A">
      <w:pPr>
        <w:tabs>
          <w:tab w:val="left" w:pos="7659"/>
          <w:tab w:val="left" w:pos="8509"/>
          <w:tab w:val="left" w:pos="9360"/>
        </w:tabs>
        <w:ind w:left="851" w:hanging="851"/>
        <w:jc w:val="both"/>
      </w:pPr>
    </w:p>
    <w:p w14:paraId="34B4E909" w14:textId="77777777" w:rsidR="008D1F3A" w:rsidRDefault="008D1F3A" w:rsidP="008D1F3A">
      <w:pPr>
        <w:tabs>
          <w:tab w:val="left" w:pos="7659"/>
          <w:tab w:val="left" w:pos="8509"/>
          <w:tab w:val="left" w:pos="9360"/>
        </w:tabs>
        <w:ind w:left="851" w:hanging="851"/>
        <w:jc w:val="both"/>
        <w:rPr>
          <w:b/>
          <w:bCs/>
          <w:i/>
          <w:iCs/>
        </w:rPr>
      </w:pPr>
      <w:r>
        <w:t>6.1.</w:t>
      </w:r>
      <w:r>
        <w:tab/>
      </w:r>
      <w:r>
        <w:rPr>
          <w:b/>
          <w:bCs/>
          <w:i/>
          <w:iCs/>
          <w:u w:val="single"/>
        </w:rPr>
        <w:t>W zakresie wstępnego wykazania spełniania przez każdego Wykonawcę warunków udziału w postępowaniu / niepodlegania wykluczeniu z postępowania należy przedłożyć wraz z ofertą:</w:t>
      </w:r>
    </w:p>
    <w:p w14:paraId="1B5CCDC5" w14:textId="77777777" w:rsidR="008D1F3A" w:rsidRDefault="008D1F3A" w:rsidP="008D1F3A">
      <w:pPr>
        <w:tabs>
          <w:tab w:val="left" w:pos="7659"/>
          <w:tab w:val="left" w:pos="8509"/>
          <w:tab w:val="left" w:pos="9360"/>
        </w:tabs>
        <w:ind w:left="851" w:hanging="851"/>
        <w:jc w:val="both"/>
        <w:rPr>
          <w:b/>
          <w:bCs/>
          <w:i/>
          <w:iCs/>
        </w:rPr>
      </w:pPr>
    </w:p>
    <w:p w14:paraId="524ECDB1" w14:textId="77777777" w:rsidR="008D1F3A" w:rsidRPr="00A31DBD" w:rsidRDefault="008D1F3A" w:rsidP="008D1F3A">
      <w:pPr>
        <w:tabs>
          <w:tab w:val="left" w:pos="12716"/>
          <w:tab w:val="left" w:pos="13566"/>
          <w:tab w:val="left" w:pos="14417"/>
        </w:tabs>
        <w:ind w:left="1695" w:hanging="1695"/>
        <w:jc w:val="both"/>
      </w:pPr>
      <w:r>
        <w:lastRenderedPageBreak/>
        <w:tab/>
      </w:r>
      <w:r w:rsidRPr="00A31DBD">
        <w:t xml:space="preserve">6.1.1. </w:t>
      </w:r>
      <w:r>
        <w:t>Aktualne na dzień składania ofert o</w:t>
      </w:r>
      <w:r w:rsidRPr="00A31DBD">
        <w:t xml:space="preserve">świadczenie o spełnianiu warunków </w:t>
      </w:r>
      <w:r>
        <w:t>udziału w postępowaniu</w:t>
      </w:r>
      <w:r w:rsidRPr="00A31DBD">
        <w:t xml:space="preserve"> – według wzoru stanowiącego </w:t>
      </w:r>
      <w:r>
        <w:rPr>
          <w:b/>
        </w:rPr>
        <w:t>Z</w:t>
      </w:r>
      <w:r w:rsidRPr="00A31DBD">
        <w:rPr>
          <w:b/>
        </w:rPr>
        <w:t xml:space="preserve">ałącznik Nr </w:t>
      </w:r>
      <w:r>
        <w:rPr>
          <w:b/>
        </w:rPr>
        <w:t>2</w:t>
      </w:r>
      <w:r w:rsidRPr="00A31DBD">
        <w:t xml:space="preserve"> do niniejszej SIWZ.</w:t>
      </w:r>
    </w:p>
    <w:p w14:paraId="3435D1F3" w14:textId="77777777" w:rsidR="008D1F3A" w:rsidRPr="00A31DBD" w:rsidRDefault="008D1F3A" w:rsidP="008D1F3A">
      <w:pPr>
        <w:tabs>
          <w:tab w:val="left" w:pos="14417"/>
          <w:tab w:val="left" w:pos="15261"/>
          <w:tab w:val="left" w:pos="16112"/>
        </w:tabs>
        <w:ind w:left="1695" w:hanging="1695"/>
        <w:jc w:val="both"/>
      </w:pPr>
      <w:r w:rsidRPr="00A31DBD">
        <w:tab/>
      </w:r>
    </w:p>
    <w:p w14:paraId="0FC4182B" w14:textId="77777777" w:rsidR="008D1F3A" w:rsidRPr="00A31DBD" w:rsidRDefault="008D1F3A" w:rsidP="008D1F3A">
      <w:pPr>
        <w:tabs>
          <w:tab w:val="left" w:pos="12716"/>
          <w:tab w:val="left" w:pos="13566"/>
          <w:tab w:val="left" w:pos="14417"/>
        </w:tabs>
        <w:ind w:left="1695" w:hanging="1695"/>
        <w:jc w:val="both"/>
      </w:pPr>
      <w:r w:rsidRPr="00A31DBD">
        <w:t xml:space="preserve">                            6.1.2. </w:t>
      </w:r>
      <w:r>
        <w:t>Aktualne na dzień składania ofert o</w:t>
      </w:r>
      <w:r w:rsidRPr="00A31DBD">
        <w:t>świadczenie</w:t>
      </w:r>
      <w:r>
        <w:t>, że Wykonawca nie podlega wykluczeniu z postępowania</w:t>
      </w:r>
      <w:r w:rsidRPr="00A31DBD">
        <w:t xml:space="preserve"> – według wzoru stanowiącego </w:t>
      </w:r>
      <w:r>
        <w:rPr>
          <w:b/>
        </w:rPr>
        <w:t>Z</w:t>
      </w:r>
      <w:r w:rsidRPr="00A31DBD">
        <w:rPr>
          <w:b/>
        </w:rPr>
        <w:t xml:space="preserve">ałącznik Nr </w:t>
      </w:r>
      <w:r>
        <w:rPr>
          <w:b/>
        </w:rPr>
        <w:t>3</w:t>
      </w:r>
      <w:r w:rsidRPr="00A31DBD">
        <w:t xml:space="preserve"> do niniejszej SIWZ.</w:t>
      </w:r>
    </w:p>
    <w:p w14:paraId="70DFE8A2" w14:textId="77777777" w:rsidR="008D1F3A" w:rsidRDefault="008D1F3A" w:rsidP="008D1F3A">
      <w:pPr>
        <w:spacing w:before="120" w:line="276" w:lineRule="auto"/>
        <w:ind w:left="900" w:right="112"/>
        <w:jc w:val="both"/>
        <w:rPr>
          <w:color w:val="000000"/>
        </w:rPr>
      </w:pPr>
    </w:p>
    <w:p w14:paraId="58EC85D6" w14:textId="4DDA23F4" w:rsidR="008D1F3A" w:rsidRDefault="008D1F3A" w:rsidP="008D1F3A">
      <w:pPr>
        <w:spacing w:before="120" w:line="276" w:lineRule="auto"/>
        <w:ind w:left="900" w:right="112"/>
        <w:jc w:val="both"/>
      </w:pPr>
      <w:r>
        <w:rPr>
          <w:color w:val="000000"/>
        </w:rPr>
        <w:t xml:space="preserve">Zamawiający </w:t>
      </w:r>
      <w:r>
        <w:rPr>
          <w:b/>
          <w:bCs/>
          <w:color w:val="000000"/>
        </w:rPr>
        <w:t xml:space="preserve">przed udzieleniem zamówienia wezwie Wykonawcę, którego oferta została oceniona jako najkorzystniejsza, do złożenia w wyznaczonym terminie, lecz nie krótszym niż 5 </w:t>
      </w:r>
      <w:r w:rsidR="00ED7711">
        <w:rPr>
          <w:b/>
          <w:bCs/>
          <w:color w:val="000000"/>
        </w:rPr>
        <w:t>dni, wskazanych poniżej (pkt 6.2. i 6.3</w:t>
      </w:r>
      <w:r>
        <w:rPr>
          <w:b/>
          <w:bCs/>
          <w:color w:val="000000"/>
        </w:rPr>
        <w:t>. SIWZ), dokumentów potwierdzających spełnienie warunków udziału w postępowaniu oraz braku podstaw do wykluczenia z postępowania, aktualnych na dzień ich złożenia</w:t>
      </w:r>
      <w:r>
        <w:rPr>
          <w:color w:val="000000"/>
        </w:rPr>
        <w:t>.</w:t>
      </w:r>
    </w:p>
    <w:p w14:paraId="04D74DAB" w14:textId="77777777" w:rsidR="008D1F3A" w:rsidRDefault="008D1F3A" w:rsidP="008D1F3A">
      <w:pPr>
        <w:tabs>
          <w:tab w:val="left" w:pos="15137"/>
          <w:tab w:val="left" w:pos="15981"/>
          <w:tab w:val="left" w:pos="16832"/>
        </w:tabs>
        <w:ind w:left="720" w:hanging="720"/>
        <w:jc w:val="both"/>
      </w:pPr>
    </w:p>
    <w:p w14:paraId="52CB5450" w14:textId="1A2D85E5" w:rsidR="008D1F3A" w:rsidRDefault="00ED7711" w:rsidP="008D1F3A">
      <w:pPr>
        <w:tabs>
          <w:tab w:val="left" w:pos="15317"/>
          <w:tab w:val="left" w:pos="16161"/>
          <w:tab w:val="left" w:pos="17012"/>
        </w:tabs>
        <w:ind w:left="900" w:hanging="900"/>
        <w:jc w:val="both"/>
        <w:rPr>
          <w:b/>
          <w:i/>
          <w:u w:val="single"/>
        </w:rPr>
      </w:pPr>
      <w:r>
        <w:t>6.2</w:t>
      </w:r>
      <w:r w:rsidR="008D1F3A">
        <w:t xml:space="preserve">.    </w:t>
      </w:r>
      <w:r w:rsidR="008D1F3A">
        <w:tab/>
      </w:r>
      <w:r w:rsidR="008D1F3A">
        <w:rPr>
          <w:b/>
          <w:i/>
          <w:u w:val="single"/>
        </w:rPr>
        <w:t xml:space="preserve">W zakresie wykazania spełnienia przez Wykonawcę, którego oferta została najwyżej oceniona, warunków udziału w postępowaniu dotyczących sytuacji ekonomicznej lub finansowej oraz zdolności technicznej lub zawodowej, należy przedłożyć, </w:t>
      </w:r>
      <w:proofErr w:type="gramStart"/>
      <w:r w:rsidR="008D1F3A">
        <w:rPr>
          <w:b/>
          <w:i/>
          <w:u w:val="single"/>
        </w:rPr>
        <w:t>na  wezwanie</w:t>
      </w:r>
      <w:proofErr w:type="gramEnd"/>
      <w:r w:rsidR="008D1F3A">
        <w:rPr>
          <w:b/>
          <w:i/>
          <w:u w:val="single"/>
        </w:rPr>
        <w:t xml:space="preserve"> Zamawiającego:</w:t>
      </w:r>
    </w:p>
    <w:p w14:paraId="5D6E6DEF" w14:textId="77777777" w:rsidR="008D1F3A" w:rsidRDefault="008D1F3A" w:rsidP="008D1F3A">
      <w:pPr>
        <w:tabs>
          <w:tab w:val="left" w:pos="15317"/>
          <w:tab w:val="left" w:pos="16161"/>
          <w:tab w:val="left" w:pos="17012"/>
        </w:tabs>
        <w:ind w:left="900" w:hanging="900"/>
        <w:jc w:val="both"/>
        <w:rPr>
          <w:b/>
          <w:i/>
          <w:u w:val="single"/>
        </w:rPr>
      </w:pPr>
    </w:p>
    <w:p w14:paraId="69CC8779" w14:textId="0766AA7D" w:rsidR="008D1F3A" w:rsidRDefault="00F47BDF" w:rsidP="00137E4D">
      <w:pPr>
        <w:tabs>
          <w:tab w:val="left" w:pos="16037"/>
          <w:tab w:val="left" w:pos="16881"/>
          <w:tab w:val="left" w:pos="17732"/>
        </w:tabs>
        <w:ind w:left="1620" w:hanging="1620"/>
        <w:jc w:val="both"/>
      </w:pPr>
      <w:r>
        <w:t xml:space="preserve">                          6.2</w:t>
      </w:r>
      <w:r w:rsidR="008D1F3A">
        <w:t>.1. informację banku lub spółdzielczej kasy oszczędnościowo-kredytowej potwierdzającej wysokość posiadanych środków finansowych lub zdolność kredytow</w:t>
      </w:r>
      <w:r w:rsidR="008D40D0">
        <w:t>ą Wykonawcy nie mniejszą niż 5</w:t>
      </w:r>
      <w:r w:rsidR="008D1F3A">
        <w:t>00</w:t>
      </w:r>
      <w:r w:rsidR="008D1F3A" w:rsidRPr="00BD6A0D">
        <w:t>.000,00 zł,</w:t>
      </w:r>
      <w:r w:rsidR="008D1F3A">
        <w:t xml:space="preserve"> w okresie nie wcześniejszym niż 1 miesiąc przed upływem terminu składania ofert</w:t>
      </w:r>
      <w:r w:rsidR="00137E4D">
        <w:t>;</w:t>
      </w:r>
      <w:r w:rsidR="008D1F3A">
        <w:t xml:space="preserve"> </w:t>
      </w:r>
    </w:p>
    <w:p w14:paraId="66760DB0" w14:textId="0EB2812B" w:rsidR="008D1F3A" w:rsidRPr="00EE22CE" w:rsidRDefault="00EE22CE" w:rsidP="00EE22CE">
      <w:pPr>
        <w:tabs>
          <w:tab w:val="left" w:pos="12716"/>
          <w:tab w:val="left" w:pos="13566"/>
          <w:tab w:val="left" w:pos="14417"/>
        </w:tabs>
        <w:ind w:left="1620"/>
        <w:jc w:val="both"/>
        <w:rPr>
          <w:color w:val="000000"/>
        </w:rPr>
      </w:pPr>
      <w:r>
        <w:rPr>
          <w:kern w:val="24"/>
        </w:rPr>
        <w:tab/>
      </w:r>
      <w:r w:rsidR="00F47BDF">
        <w:rPr>
          <w:kern w:val="24"/>
        </w:rPr>
        <w:t>6.2</w:t>
      </w:r>
      <w:r w:rsidR="008D1F3A" w:rsidRPr="00EE22CE">
        <w:rPr>
          <w:kern w:val="24"/>
        </w:rPr>
        <w:t xml:space="preserve">.2. </w:t>
      </w:r>
      <w:r w:rsidR="008D1F3A" w:rsidRPr="00A31DBD">
        <w:t xml:space="preserve">wykaz co najmniej </w:t>
      </w:r>
      <w:r w:rsidRPr="00EE22CE">
        <w:rPr>
          <w:color w:val="000000"/>
        </w:rPr>
        <w:t>1 robot</w:t>
      </w:r>
      <w:r>
        <w:rPr>
          <w:color w:val="000000"/>
        </w:rPr>
        <w:t>y</w:t>
      </w:r>
      <w:r>
        <w:t xml:space="preserve"> budowlanej </w:t>
      </w:r>
      <w:r>
        <w:rPr>
          <w:color w:val="000000"/>
        </w:rPr>
        <w:t>polegającej</w:t>
      </w:r>
      <w:r w:rsidRPr="00EE22CE">
        <w:rPr>
          <w:color w:val="000000"/>
        </w:rPr>
        <w:t xml:space="preserve"> na budowie lub przebudowie ścieżki pieszej, pieszo-rowerowej lub innej nawierzchni z miału kamiennego o powierzchni co najmniej 1.500 m</w:t>
      </w:r>
      <w:r w:rsidRPr="00EE22CE">
        <w:rPr>
          <w:color w:val="000000"/>
          <w:vertAlign w:val="superscript"/>
        </w:rPr>
        <w:t>2</w:t>
      </w:r>
      <w:r>
        <w:rPr>
          <w:color w:val="000000"/>
          <w:vertAlign w:val="superscript"/>
        </w:rPr>
        <w:t xml:space="preserve"> </w:t>
      </w:r>
      <w:r>
        <w:rPr>
          <w:b/>
        </w:rPr>
        <w:t xml:space="preserve">albo </w:t>
      </w:r>
      <w:r w:rsidR="008D1F3A" w:rsidRPr="00A31DBD">
        <w:t xml:space="preserve"> </w:t>
      </w:r>
      <w:r w:rsidRPr="00A31DBD">
        <w:t xml:space="preserve">co najmniej </w:t>
      </w:r>
      <w:r w:rsidRPr="00EE22CE">
        <w:rPr>
          <w:color w:val="000000"/>
        </w:rPr>
        <w:t>1 robot</w:t>
      </w:r>
      <w:r>
        <w:rPr>
          <w:color w:val="000000"/>
        </w:rPr>
        <w:t>y</w:t>
      </w:r>
      <w:r>
        <w:t xml:space="preserve"> budowlanej </w:t>
      </w:r>
      <w:r>
        <w:rPr>
          <w:color w:val="000000"/>
        </w:rPr>
        <w:t>polegającej</w:t>
      </w:r>
      <w:r w:rsidRPr="00EE22CE">
        <w:rPr>
          <w:color w:val="000000"/>
        </w:rPr>
        <w:t xml:space="preserve"> na budowie lub przebudowie </w:t>
      </w:r>
      <w:r>
        <w:rPr>
          <w:color w:val="000000"/>
        </w:rPr>
        <w:t>parkingu, placu</w:t>
      </w:r>
      <w:r w:rsidRPr="00EE22CE">
        <w:rPr>
          <w:color w:val="000000"/>
        </w:rPr>
        <w:t xml:space="preserve"> lub innej nawierzchni </w:t>
      </w:r>
      <w:r>
        <w:rPr>
          <w:color w:val="000000"/>
        </w:rPr>
        <w:t>z kostki granitowej</w:t>
      </w:r>
      <w:r w:rsidRPr="00EE22CE">
        <w:rPr>
          <w:color w:val="000000"/>
        </w:rPr>
        <w:t xml:space="preserve"> o powierzchni co najmniej 1.</w:t>
      </w:r>
      <w:r>
        <w:rPr>
          <w:color w:val="000000"/>
        </w:rPr>
        <w:t>0</w:t>
      </w:r>
      <w:r w:rsidRPr="00EE22CE">
        <w:rPr>
          <w:color w:val="000000"/>
        </w:rPr>
        <w:t>00 m</w:t>
      </w:r>
      <w:r>
        <w:rPr>
          <w:color w:val="000000"/>
          <w:vertAlign w:val="superscript"/>
        </w:rPr>
        <w:t>2</w:t>
      </w:r>
      <w:r>
        <w:rPr>
          <w:color w:val="000000"/>
        </w:rPr>
        <w:t xml:space="preserve">, </w:t>
      </w:r>
      <w:r w:rsidR="008D1F3A" w:rsidRPr="00EE22CE">
        <w:t>wykonanej</w:t>
      </w:r>
      <w:r w:rsidR="008D1F3A" w:rsidRPr="00A31DBD">
        <w:t xml:space="preserve"> </w:t>
      </w:r>
      <w:r w:rsidR="008D1F3A">
        <w:t xml:space="preserve">nie wcześniej niż </w:t>
      </w:r>
      <w:r w:rsidR="008D1F3A" w:rsidRPr="00A31DBD">
        <w:t xml:space="preserve">w okresie ostatnich 5 lat przed upływem terminu składania ofert, a jeżeli okres prowadzenia działalności jest krótszy - w tym okresie, </w:t>
      </w:r>
      <w:r w:rsidR="008D1F3A">
        <w:t>wraz z podaniem jej rodzaju, wartości, daty, miejsca wykonania i podmiotów, na rzecz których robota ta została wykonana, z załączeniem dowodów określających</w:t>
      </w:r>
      <w:r w:rsidR="00137E4D">
        <w:t>,</w:t>
      </w:r>
      <w:r w:rsidR="008D1F3A">
        <w:t xml:space="preserve">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w:t>
      </w:r>
      <w:r w:rsidR="008D1F3A" w:rsidRPr="00A31DBD">
        <w:t xml:space="preserve"> – </w:t>
      </w:r>
      <w:r w:rsidR="008D1F3A" w:rsidRPr="00EE22CE">
        <w:rPr>
          <w:i/>
          <w:color w:val="000000"/>
        </w:rPr>
        <w:t>według wzoru przedstawionego przez Zamawiającego na dalszym etapie postępowania wraz z wezwaniem  Wykonawcy, którego oferta została oceniona jako najkorzystniejsza do złożenia dokumentów;</w:t>
      </w:r>
    </w:p>
    <w:p w14:paraId="59F805E2" w14:textId="77777777" w:rsidR="008D1F3A" w:rsidRDefault="008D1F3A" w:rsidP="008D1F3A">
      <w:pPr>
        <w:ind w:left="1701"/>
        <w:jc w:val="both"/>
        <w:rPr>
          <w:kern w:val="24"/>
        </w:rPr>
      </w:pPr>
    </w:p>
    <w:p w14:paraId="1B068CFD" w14:textId="5D6E0DA7" w:rsidR="008D1F3A" w:rsidRDefault="00F47BDF" w:rsidP="008D1F3A">
      <w:pPr>
        <w:ind w:left="1620"/>
        <w:jc w:val="both"/>
      </w:pPr>
      <w:r>
        <w:t>6.2</w:t>
      </w:r>
      <w:r w:rsidR="008D1F3A">
        <w:t xml:space="preserve">.3. wykaz osób, skierowanych przez Wykonawcę do realizacji zamówienia publicznego, w szczególności odpowiedzialnych za kierowanie robotami budowlanymi, wraz z informacjami na temat ich kwalifikacji zawodowych, </w:t>
      </w:r>
      <w:r w:rsidR="008D1F3A">
        <w:lastRenderedPageBreak/>
        <w:t xml:space="preserve">uprawnień, doświadczenia i wykształcenia niezbędnych do wykonania zamówienia publicznego, a także zakresu wykonywanych przez nie czynności oraz informacją o podstawie do dysponowania tymi osobami – </w:t>
      </w:r>
      <w:r w:rsidR="008D1F3A">
        <w:rPr>
          <w:i/>
          <w:color w:val="000000"/>
        </w:rPr>
        <w:t>według wzoru przedstawionego przez Zamawiającego na dalszym etapie postępowania wraz z wezwaniem Wykonawcy, którego oferta została oceniona jako najkorzystniejsza do złożenia dokumentów.</w:t>
      </w:r>
    </w:p>
    <w:p w14:paraId="655B903D" w14:textId="77777777" w:rsidR="008D1F3A" w:rsidRDefault="008D1F3A" w:rsidP="008D1F3A">
      <w:pPr>
        <w:ind w:left="360"/>
        <w:jc w:val="both"/>
      </w:pPr>
    </w:p>
    <w:p w14:paraId="04B95532" w14:textId="77777777" w:rsidR="008D1F3A" w:rsidRDefault="008D1F3A" w:rsidP="008D1F3A">
      <w:pPr>
        <w:ind w:left="360"/>
        <w:jc w:val="both"/>
      </w:pP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55061B41" w14:textId="77777777" w:rsidR="008D1F3A" w:rsidRDefault="008D1F3A" w:rsidP="008D1F3A">
      <w:pPr>
        <w:tabs>
          <w:tab w:val="left" w:pos="14411"/>
          <w:tab w:val="left" w:pos="15261"/>
          <w:tab w:val="left" w:pos="16112"/>
        </w:tabs>
        <w:ind w:left="1695" w:hanging="1695"/>
        <w:jc w:val="both"/>
      </w:pPr>
    </w:p>
    <w:p w14:paraId="66508060" w14:textId="77777777" w:rsidR="008D1F3A" w:rsidRDefault="008D1F3A" w:rsidP="008D1F3A">
      <w:pPr>
        <w:tabs>
          <w:tab w:val="left" w:pos="14411"/>
          <w:tab w:val="left" w:pos="15261"/>
          <w:tab w:val="left" w:pos="16112"/>
        </w:tabs>
        <w:ind w:left="1695" w:hanging="1695"/>
        <w:jc w:val="both"/>
      </w:pPr>
    </w:p>
    <w:p w14:paraId="3959D511" w14:textId="69DB2B94" w:rsidR="008D1F3A" w:rsidRDefault="00F47BDF" w:rsidP="008D1F3A">
      <w:pPr>
        <w:tabs>
          <w:tab w:val="left" w:pos="15317"/>
          <w:tab w:val="left" w:pos="16161"/>
          <w:tab w:val="left" w:pos="17012"/>
        </w:tabs>
        <w:ind w:left="900" w:hanging="900"/>
        <w:jc w:val="both"/>
        <w:rPr>
          <w:b/>
          <w:i/>
          <w:u w:val="single"/>
        </w:rPr>
      </w:pPr>
      <w:r>
        <w:t>6.3</w:t>
      </w:r>
      <w:r w:rsidR="008D1F3A">
        <w:t xml:space="preserve">.    </w:t>
      </w:r>
      <w:r w:rsidR="008D1F3A">
        <w:tab/>
      </w:r>
      <w:r w:rsidR="008D1F3A">
        <w:rPr>
          <w:b/>
          <w:i/>
          <w:u w:val="single"/>
        </w:rPr>
        <w:t>W zakresie wykazania, że Wykonawca, którego oferta została najwyżej oceniona nie podlega wykluczeniu z post</w:t>
      </w:r>
      <w:r w:rsidR="00137E4D">
        <w:rPr>
          <w:b/>
          <w:i/>
          <w:u w:val="single"/>
        </w:rPr>
        <w:t>ępowania, należy przedłożyć, na</w:t>
      </w:r>
      <w:r w:rsidR="008D1F3A">
        <w:rPr>
          <w:b/>
          <w:i/>
          <w:u w:val="single"/>
        </w:rPr>
        <w:t xml:space="preserve"> wezwanie Zamawiającego:</w:t>
      </w:r>
    </w:p>
    <w:p w14:paraId="464FC01F" w14:textId="77777777" w:rsidR="008D1F3A" w:rsidRDefault="008D1F3A" w:rsidP="008D1F3A">
      <w:pPr>
        <w:tabs>
          <w:tab w:val="left" w:pos="15317"/>
          <w:tab w:val="left" w:pos="16161"/>
          <w:tab w:val="left" w:pos="17012"/>
        </w:tabs>
        <w:ind w:left="900" w:hanging="900"/>
        <w:jc w:val="both"/>
        <w:rPr>
          <w:b/>
          <w:i/>
          <w:u w:val="single"/>
        </w:rPr>
      </w:pPr>
    </w:p>
    <w:p w14:paraId="7C8A4205" w14:textId="2FBD604D" w:rsidR="008D1F3A" w:rsidRPr="00AF7E51" w:rsidRDefault="00F47BDF" w:rsidP="008D1F3A">
      <w:pPr>
        <w:ind w:left="1620"/>
        <w:jc w:val="both"/>
        <w:rPr>
          <w:rFonts w:eastAsia="TimesNewRoman"/>
          <w:color w:val="000000"/>
        </w:rPr>
      </w:pPr>
      <w:r>
        <w:rPr>
          <w:rFonts w:eastAsia="TimesNewRoman"/>
        </w:rPr>
        <w:t>6.3</w:t>
      </w:r>
      <w:r w:rsidR="008D1F3A">
        <w:rPr>
          <w:rFonts w:eastAsia="TimesNewRoman"/>
        </w:rPr>
        <w:t>.1.</w:t>
      </w:r>
      <w:r w:rsidR="008D1F3A">
        <w:rPr>
          <w:rFonts w:eastAsia="TimesNewRoman"/>
          <w:color w:val="FF00FF"/>
        </w:rPr>
        <w:t xml:space="preserve"> </w:t>
      </w:r>
      <w:r w:rsidR="008D1F3A" w:rsidRPr="00AF7E51">
        <w:rPr>
          <w:rFonts w:eastAsia="Times New Roman"/>
          <w:color w:val="000000"/>
        </w:rPr>
        <w:t xml:space="preserve">odpis </w:t>
      </w:r>
      <w:r w:rsidR="008D1F3A" w:rsidRPr="00AF7E51">
        <w:rPr>
          <w:rFonts w:eastAsia="TimesNewRoman"/>
          <w:color w:val="000000"/>
        </w:rPr>
        <w:t xml:space="preserve">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8D1F3A" w:rsidRPr="00AF7E51">
        <w:rPr>
          <w:rFonts w:eastAsia="TimesNewRoman"/>
          <w:color w:val="000000"/>
        </w:rPr>
        <w:t>Pzp</w:t>
      </w:r>
      <w:proofErr w:type="spellEnd"/>
      <w:r w:rsidR="008D1F3A" w:rsidRPr="00AF7E51">
        <w:rPr>
          <w:rFonts w:eastAsia="TimesNewRoman"/>
          <w:color w:val="000000"/>
        </w:rPr>
        <w:t xml:space="preserve">; </w:t>
      </w:r>
    </w:p>
    <w:p w14:paraId="5F13B512" w14:textId="77777777" w:rsidR="008D1F3A" w:rsidRDefault="008D1F3A" w:rsidP="008D1F3A">
      <w:pPr>
        <w:ind w:left="1620"/>
        <w:jc w:val="both"/>
        <w:rPr>
          <w:rFonts w:eastAsia="Times New Roman"/>
        </w:rPr>
      </w:pPr>
    </w:p>
    <w:p w14:paraId="12166C1A" w14:textId="7DBD4F0F" w:rsidR="008D1F3A" w:rsidRDefault="00F47BDF" w:rsidP="008D1F3A">
      <w:pPr>
        <w:ind w:left="1620"/>
        <w:jc w:val="both"/>
        <w:rPr>
          <w:rFonts w:eastAsia="Times New Roman"/>
        </w:rPr>
      </w:pPr>
      <w:r>
        <w:rPr>
          <w:rFonts w:eastAsia="Times New Roman"/>
        </w:rPr>
        <w:t>6.3</w:t>
      </w:r>
      <w:r w:rsidR="008D1F3A">
        <w:rPr>
          <w:rFonts w:eastAsia="Times New Roman"/>
        </w:rPr>
        <w:t>.2.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3DDEE4" w14:textId="77777777" w:rsidR="008D1F3A" w:rsidRDefault="008D1F3A" w:rsidP="008D1F3A">
      <w:pPr>
        <w:ind w:left="1620"/>
        <w:jc w:val="both"/>
        <w:rPr>
          <w:rFonts w:eastAsia="Times New Roman"/>
        </w:rPr>
      </w:pPr>
    </w:p>
    <w:p w14:paraId="3D9C8235" w14:textId="1F3996DA" w:rsidR="008D1F3A" w:rsidRDefault="00F47BDF" w:rsidP="008D1F3A">
      <w:pPr>
        <w:ind w:left="1620"/>
        <w:jc w:val="both"/>
        <w:rPr>
          <w:rFonts w:eastAsia="Times New Roman"/>
        </w:rPr>
      </w:pPr>
      <w:r>
        <w:rPr>
          <w:rFonts w:eastAsia="Times New Roman"/>
        </w:rPr>
        <w:t>6.3</w:t>
      </w:r>
      <w:r w:rsidR="008D1F3A">
        <w:rPr>
          <w:rFonts w:eastAsia="Times New Roman"/>
        </w:rPr>
        <w:t xml:space="preserve">.3. </w:t>
      </w:r>
      <w:r w:rsidR="008D1F3A">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t>
      </w:r>
      <w:r w:rsidR="008D1F3A">
        <w:rPr>
          <w:rFonts w:eastAsia="Times New Roman"/>
        </w:rPr>
        <w:t>wstrzymanie w całości wykonania decyzji właściwego organu;</w:t>
      </w:r>
    </w:p>
    <w:p w14:paraId="383BF9A2" w14:textId="77777777" w:rsidR="008D1F3A" w:rsidRDefault="008D1F3A" w:rsidP="008D1F3A">
      <w:pPr>
        <w:ind w:left="1620"/>
        <w:jc w:val="both"/>
        <w:rPr>
          <w:rFonts w:eastAsia="TimesNewRoman"/>
          <w:color w:val="000000"/>
        </w:rPr>
      </w:pPr>
    </w:p>
    <w:p w14:paraId="6FE47AA4" w14:textId="295C5AB8" w:rsidR="008D1F3A" w:rsidRDefault="00F47BDF" w:rsidP="008D1F3A">
      <w:pPr>
        <w:ind w:left="1620"/>
        <w:jc w:val="both"/>
        <w:rPr>
          <w:color w:val="FF0000"/>
        </w:rPr>
      </w:pPr>
      <w:r>
        <w:t>6.3</w:t>
      </w:r>
      <w:r w:rsidR="008D1F3A">
        <w:t>.4. oświadczenie o przynależności lub braku przynależności do tej samej grupy kapitałowej.</w:t>
      </w:r>
      <w:r w:rsidR="008D1F3A">
        <w:rPr>
          <w:rFonts w:eastAsia="TimesNewRoman"/>
          <w:color w:val="000000"/>
        </w:rPr>
        <w:tab/>
      </w:r>
      <w:r w:rsidR="008D1F3A">
        <w:rPr>
          <w:rFonts w:eastAsia="TimesNewRoman"/>
          <w:color w:val="000000"/>
        </w:rPr>
        <w:tab/>
      </w:r>
      <w:r w:rsidR="008D1F3A">
        <w:rPr>
          <w:rFonts w:eastAsia="TimesNewRoman"/>
          <w:color w:val="000000"/>
        </w:rPr>
        <w:tab/>
      </w:r>
      <w:r w:rsidR="008D1F3A">
        <w:rPr>
          <w:rFonts w:eastAsia="TimesNewRoman"/>
          <w:color w:val="000000"/>
        </w:rPr>
        <w:tab/>
      </w:r>
      <w:r w:rsidR="008D1F3A">
        <w:rPr>
          <w:rFonts w:eastAsia="TimesNewRoman"/>
          <w:color w:val="000000"/>
        </w:rPr>
        <w:tab/>
      </w:r>
    </w:p>
    <w:p w14:paraId="2B41C7A9" w14:textId="77777777" w:rsidR="008D1F3A" w:rsidRDefault="008D1F3A" w:rsidP="008D1F3A">
      <w:pPr>
        <w:ind w:left="709"/>
        <w:jc w:val="both"/>
        <w:rPr>
          <w:color w:val="FF0000"/>
        </w:rPr>
      </w:pPr>
    </w:p>
    <w:p w14:paraId="15956F65" w14:textId="77777777" w:rsidR="008D1F3A" w:rsidRDefault="008D1F3A" w:rsidP="008D1F3A">
      <w:pPr>
        <w:ind w:left="709"/>
        <w:jc w:val="both"/>
        <w:rPr>
          <w:bCs/>
          <w:color w:val="000000"/>
        </w:rPr>
      </w:pPr>
      <w:r>
        <w:rPr>
          <w:color w:val="000000"/>
        </w:rPr>
        <w:t xml:space="preserve">Zamawiający informuje, iż zgodnie z art. 26 ust. 2f ustawy </w:t>
      </w:r>
      <w:proofErr w:type="spellStart"/>
      <w:r>
        <w:rPr>
          <w:color w:val="000000"/>
        </w:rPr>
        <w:t>Pzp</w:t>
      </w:r>
      <w:proofErr w:type="spellEnd"/>
      <w:r>
        <w:rPr>
          <w:color w:val="00000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w:t>
      </w:r>
      <w:r>
        <w:rPr>
          <w:color w:val="000000"/>
        </w:rPr>
        <w:lastRenderedPageBreak/>
        <w:t>podstawy do uznania, że złożone uprzednio oświadczenia lub dokumenty nie są już aktualne, do złożenia aktualnych oświadczeń lub dokumentów.</w:t>
      </w:r>
    </w:p>
    <w:p w14:paraId="20DF36BB" w14:textId="77777777" w:rsidR="008D1F3A" w:rsidRDefault="008D1F3A" w:rsidP="008D1F3A">
      <w:pPr>
        <w:ind w:left="709" w:hanging="284"/>
        <w:jc w:val="both"/>
        <w:rPr>
          <w:bCs/>
          <w:color w:val="000000"/>
        </w:rPr>
      </w:pPr>
    </w:p>
    <w:p w14:paraId="2E4370E3" w14:textId="77777777" w:rsidR="008D1F3A" w:rsidRDefault="008D1F3A" w:rsidP="008D1F3A">
      <w:pPr>
        <w:ind w:left="709"/>
        <w:jc w:val="both"/>
        <w:textAlignment w:val="baseline"/>
      </w:pPr>
      <w:r>
        <w:rPr>
          <w:color w:val="000000"/>
        </w:rPr>
        <w:t xml:space="preserve">Jeżeli Wykonawca nie złoży w wyznaczonym terminie, o którym mowa powyżej, oświadczenia, o którym mowa w art. 25a ust. 1 ustawy </w:t>
      </w:r>
      <w:proofErr w:type="spellStart"/>
      <w:r>
        <w:rPr>
          <w:color w:val="000000"/>
        </w:rPr>
        <w:t>Pzp</w:t>
      </w:r>
      <w:proofErr w:type="spellEnd"/>
      <w:r>
        <w:rPr>
          <w:color w:val="000000"/>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14:paraId="6C4E7CD8" w14:textId="77777777" w:rsidR="008D1F3A" w:rsidRDefault="008D1F3A" w:rsidP="008D1F3A">
      <w:pPr>
        <w:tabs>
          <w:tab w:val="left" w:pos="14411"/>
          <w:tab w:val="left" w:pos="15261"/>
          <w:tab w:val="left" w:pos="16112"/>
        </w:tabs>
        <w:ind w:left="1695" w:hanging="1695"/>
        <w:jc w:val="both"/>
      </w:pPr>
      <w:r>
        <w:tab/>
      </w:r>
    </w:p>
    <w:p w14:paraId="1A185625" w14:textId="41EDA9A2" w:rsidR="008D1F3A" w:rsidRPr="003E454A" w:rsidRDefault="00F47BDF" w:rsidP="008D1F3A">
      <w:pPr>
        <w:tabs>
          <w:tab w:val="left" w:pos="13436"/>
          <w:tab w:val="left" w:pos="14286"/>
          <w:tab w:val="left" w:pos="15137"/>
        </w:tabs>
        <w:ind w:left="720" w:hanging="720"/>
        <w:jc w:val="both"/>
      </w:pPr>
      <w:r>
        <w:t>6.4</w:t>
      </w:r>
      <w:r w:rsidR="008D1F3A">
        <w:t xml:space="preserve">.   </w:t>
      </w:r>
      <w:r w:rsidR="008D1F3A">
        <w:rPr>
          <w:b/>
          <w:bCs/>
        </w:rPr>
        <w:t xml:space="preserve"> </w:t>
      </w:r>
      <w:r w:rsidR="008D1F3A" w:rsidRPr="003E454A">
        <w:rPr>
          <w:bCs/>
        </w:rPr>
        <w:t xml:space="preserve">Wykonawca, </w:t>
      </w:r>
      <w:r w:rsidR="008D1F3A" w:rsidRPr="003E454A">
        <w:rPr>
          <w:bCs/>
          <w:u w:val="single"/>
        </w:rPr>
        <w:t>w terminie 3 dni od dnia zamieszczenia na stronie internetowej informacji z otwarcia ofert</w:t>
      </w:r>
      <w:r w:rsidR="008D1F3A" w:rsidRPr="003E454A">
        <w:rPr>
          <w:bCs/>
        </w:rPr>
        <w:t xml:space="preserve">, przekazuje Zamawiającemu oświadczenie o przynależności lub braku przynależności do tej samej grupy kapitałowej wg wzoru stanowiącego </w:t>
      </w:r>
      <w:r w:rsidR="008D1F3A" w:rsidRPr="003E454A">
        <w:rPr>
          <w:b/>
          <w:bCs/>
        </w:rPr>
        <w:t xml:space="preserve">Załącznik nr </w:t>
      </w:r>
      <w:r w:rsidR="008D1F3A">
        <w:rPr>
          <w:b/>
          <w:bCs/>
        </w:rPr>
        <w:t>5.</w:t>
      </w:r>
      <w:r w:rsidR="008D1F3A" w:rsidRPr="003E454A">
        <w:rPr>
          <w:bCs/>
        </w:rPr>
        <w:t xml:space="preserve"> Wraz ze złożeniem oświadczenia Wykonawca może przedstawić dowody, że powiązania z innym Wykonawcą nie prowadzą do zakłócenia konkurencji w postępowaniu o udzielenie zamówienia.</w:t>
      </w:r>
      <w:r w:rsidR="008D1F3A" w:rsidRPr="003E454A">
        <w:t xml:space="preserve"> </w:t>
      </w:r>
    </w:p>
    <w:p w14:paraId="32AD7DAB" w14:textId="77777777" w:rsidR="008D1F3A" w:rsidRPr="003E454A" w:rsidRDefault="008D1F3A" w:rsidP="008D1F3A">
      <w:pPr>
        <w:tabs>
          <w:tab w:val="left" w:pos="4255"/>
          <w:tab w:val="left" w:pos="5105"/>
          <w:tab w:val="left" w:pos="5956"/>
        </w:tabs>
        <w:jc w:val="both"/>
      </w:pPr>
    </w:p>
    <w:p w14:paraId="44BAD3C0" w14:textId="5612685E" w:rsidR="008D1F3A" w:rsidRDefault="00F47BDF" w:rsidP="008D1F3A">
      <w:pPr>
        <w:ind w:left="705" w:hanging="705"/>
        <w:jc w:val="both"/>
      </w:pPr>
      <w:r>
        <w:t>6.5</w:t>
      </w:r>
      <w:r w:rsidR="008D1F3A">
        <w:t>.</w:t>
      </w:r>
      <w:r w:rsidR="008D1F3A">
        <w:tab/>
        <w:t xml:space="preserve">Zamawiający </w:t>
      </w:r>
      <w:r w:rsidR="008D1F3A">
        <w:rPr>
          <w:u w:val="single"/>
        </w:rPr>
        <w:t>zażąda od Wykonawcy, który polega na zdolnościach lub sytuacji innych podmiotów na zasadach określonych w art. 22a ustawy</w:t>
      </w:r>
      <w:r w:rsidR="008D1F3A">
        <w:t>, przedstawienia w odniesieniu do tych podmiotów d</w:t>
      </w:r>
      <w:r>
        <w:t>okumentów wymienionych w pkt 6.3.1.-6.3</w:t>
      </w:r>
      <w:r w:rsidR="008D1F3A">
        <w:t>.3. Oświadczenie z art. 6.1.2. SIWZ ww. Wykonawca powinien złożyć wraz z ofertą.</w:t>
      </w:r>
    </w:p>
    <w:p w14:paraId="4E5A434B" w14:textId="77777777" w:rsidR="008D1F3A" w:rsidRDefault="008D1F3A" w:rsidP="008D1F3A">
      <w:pPr>
        <w:ind w:left="708"/>
      </w:pPr>
    </w:p>
    <w:p w14:paraId="77D46637" w14:textId="75A0BBDD" w:rsidR="008D1F3A" w:rsidRDefault="000717E7" w:rsidP="008D1F3A">
      <w:pPr>
        <w:tabs>
          <w:tab w:val="left" w:pos="7659"/>
          <w:tab w:val="left" w:pos="8509"/>
          <w:tab w:val="left" w:pos="9360"/>
        </w:tabs>
        <w:ind w:left="851" w:hanging="851"/>
        <w:jc w:val="both"/>
      </w:pPr>
      <w:r>
        <w:t>6.6</w:t>
      </w:r>
      <w:r w:rsidR="008D1F3A">
        <w:t>.</w:t>
      </w:r>
      <w:r w:rsidR="008D1F3A">
        <w:tab/>
      </w:r>
      <w:r w:rsidR="008D1F3A">
        <w:rPr>
          <w:b/>
          <w:bCs/>
        </w:rPr>
        <w:t>Dokumenty podmiotów zagranicznych.</w:t>
      </w:r>
      <w:r w:rsidR="008D1F3A">
        <w:t xml:space="preserve"> Jeżeli wykonawca ma siedzibę lub miejsce zamieszkania poza terytorium Rzeczypospolitej Polskiej, zamiast dokumentów, o których mowa w pkt:</w:t>
      </w:r>
    </w:p>
    <w:p w14:paraId="2A62413F" w14:textId="603D6716" w:rsidR="008D1F3A" w:rsidRDefault="00F47BDF" w:rsidP="008D1F3A">
      <w:pPr>
        <w:tabs>
          <w:tab w:val="left" w:pos="7659"/>
          <w:tab w:val="left" w:pos="8509"/>
          <w:tab w:val="left" w:pos="9360"/>
        </w:tabs>
        <w:ind w:left="851" w:hanging="851"/>
        <w:jc w:val="both"/>
      </w:pPr>
      <w:r>
        <w:tab/>
        <w:t>- 6.3.1.- 6.3</w:t>
      </w:r>
      <w:r w:rsidR="008D1F3A">
        <w:t>.3 niniejszej SIWZ przedkłada dokument lub dokumenty wystawione w kraju, w którym ma siedzibę lub miejsce zamieszkania, potwierdzające, że:</w:t>
      </w:r>
    </w:p>
    <w:p w14:paraId="166DCBB5" w14:textId="77777777" w:rsidR="008D1F3A" w:rsidRDefault="008D1F3A" w:rsidP="008D1F3A">
      <w:pPr>
        <w:tabs>
          <w:tab w:val="left" w:pos="7659"/>
          <w:tab w:val="left" w:pos="8509"/>
          <w:tab w:val="left" w:pos="9360"/>
        </w:tabs>
        <w:ind w:left="915"/>
        <w:jc w:val="both"/>
      </w:pPr>
      <w:r>
        <w:t xml:space="preserve">a) </w:t>
      </w:r>
      <w:r>
        <w:rPr>
          <w:color w:val="000000"/>
        </w:rPr>
        <w:t>nie otwarto jego likwidacji ani nie ogłoszono upadłości;</w:t>
      </w:r>
      <w:r>
        <w:t xml:space="preserve"> </w:t>
      </w:r>
    </w:p>
    <w:p w14:paraId="0D2C8C9D" w14:textId="77777777" w:rsidR="008D1F3A" w:rsidRDefault="008D1F3A" w:rsidP="008D1F3A">
      <w:pPr>
        <w:tabs>
          <w:tab w:val="left" w:pos="7659"/>
          <w:tab w:val="left" w:pos="8509"/>
          <w:tab w:val="left" w:pos="9360"/>
        </w:tabs>
        <w:ind w:left="915"/>
        <w:jc w:val="both"/>
        <w:rPr>
          <w:color w:val="000000"/>
        </w:rPr>
      </w:pPr>
      <w:r>
        <w:t xml:space="preserve">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Pr>
          <w:b/>
          <w:bCs/>
        </w:rPr>
        <w:t>wystawione nie wcześniej niż 3 miesiące przed upływem terminu składania ofert.</w:t>
      </w:r>
    </w:p>
    <w:p w14:paraId="011B1CCF" w14:textId="77777777" w:rsidR="008D1F3A" w:rsidRDefault="008D1F3A" w:rsidP="008D1F3A">
      <w:pPr>
        <w:ind w:left="900"/>
        <w:jc w:val="both"/>
        <w:rPr>
          <w:rFonts w:eastAsia="Times New Roman"/>
        </w:rPr>
      </w:pPr>
      <w:r>
        <w:rPr>
          <w:rFonts w:eastAsia="Times New Roman"/>
        </w:rPr>
        <w:t xml:space="preserve">Jeżeli w kraju, w którym Wykonawca ma siedzibę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82CE667" w14:textId="77777777" w:rsidR="008D1F3A" w:rsidRDefault="008D1F3A" w:rsidP="008D1F3A">
      <w:pPr>
        <w:ind w:left="900"/>
        <w:jc w:val="both"/>
      </w:pPr>
      <w:r>
        <w:rPr>
          <w:rFonts w:eastAsia="Times New Roman"/>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D8FAF8C" w14:textId="77777777" w:rsidR="008D1F3A" w:rsidRDefault="008D1F3A" w:rsidP="008D1F3A">
      <w:pPr>
        <w:tabs>
          <w:tab w:val="left" w:pos="851"/>
          <w:tab w:val="left" w:pos="1701"/>
          <w:tab w:val="left" w:pos="2552"/>
        </w:tabs>
        <w:jc w:val="both"/>
      </w:pPr>
    </w:p>
    <w:p w14:paraId="7FBE8197" w14:textId="4CB15D7E" w:rsidR="002E2ED6" w:rsidRPr="008055CB" w:rsidRDefault="008D1F3A" w:rsidP="002E2ED6">
      <w:pPr>
        <w:ind w:left="851" w:hanging="851"/>
        <w:jc w:val="both"/>
        <w:rPr>
          <w:b/>
        </w:rPr>
      </w:pPr>
      <w:r w:rsidRPr="00AF7E51">
        <w:t>6.</w:t>
      </w:r>
      <w:r w:rsidR="00AD5B1E">
        <w:t>7</w:t>
      </w:r>
      <w:r w:rsidR="00DA4485">
        <w:t>.</w:t>
      </w:r>
      <w:r>
        <w:rPr>
          <w:b/>
        </w:rPr>
        <w:tab/>
      </w:r>
      <w:r w:rsidR="002E2ED6">
        <w:rPr>
          <w:b/>
        </w:rPr>
        <w:t>O</w:t>
      </w:r>
      <w:r w:rsidR="002E2ED6" w:rsidRPr="00FC07A9">
        <w:rPr>
          <w:b/>
        </w:rPr>
        <w:t>dpis z właściwego rejestru lub centralnej ewidencji i informacji o działalności gospodarczej w celu potwierdzenia braku podstaw do wykluczenia n</w:t>
      </w:r>
      <w:r w:rsidR="002E2ED6">
        <w:rPr>
          <w:b/>
        </w:rPr>
        <w:t xml:space="preserve">a podstawie art. 24 ust. 5 pkt 1 ustawy </w:t>
      </w:r>
      <w:proofErr w:type="spellStart"/>
      <w:r w:rsidR="002E2ED6">
        <w:rPr>
          <w:b/>
        </w:rPr>
        <w:t>Pzp</w:t>
      </w:r>
      <w:proofErr w:type="spellEnd"/>
      <w:r w:rsidR="002E2ED6">
        <w:rPr>
          <w:b/>
        </w:rPr>
        <w:t>,</w:t>
      </w:r>
      <w:r w:rsidR="002E2ED6" w:rsidRPr="00FC07A9">
        <w:rPr>
          <w:b/>
        </w:rPr>
        <w:t xml:space="preserve"> Zamawiający pobierze samodzielnie z ogólnodostępnych i bezpłatnych baz danych</w:t>
      </w:r>
      <w:r w:rsidR="002E2ED6">
        <w:rPr>
          <w:b/>
        </w:rPr>
        <w:t>,</w:t>
      </w:r>
      <w:r w:rsidR="002E2ED6" w:rsidRPr="00FC07A9">
        <w:rPr>
          <w:b/>
        </w:rPr>
        <w:t xml:space="preserve"> tj. z Krajowego Rejestru Sądowego (dla podmiotów wpisanych do KRS) lub z Centralnej Ewidencji </w:t>
      </w:r>
      <w:r w:rsidR="002E2ED6">
        <w:rPr>
          <w:b/>
        </w:rPr>
        <w:t xml:space="preserve">i Informacji o </w:t>
      </w:r>
      <w:r w:rsidR="002E2ED6" w:rsidRPr="00FC07A9">
        <w:rPr>
          <w:b/>
        </w:rPr>
        <w:t>Działalności Gospodarczej (dla podmiotów wpisanych do CE</w:t>
      </w:r>
      <w:r w:rsidR="002E2ED6">
        <w:rPr>
          <w:b/>
        </w:rPr>
        <w:t>ID</w:t>
      </w:r>
      <w:r w:rsidR="002E2ED6" w:rsidRPr="00FC07A9">
        <w:rPr>
          <w:b/>
        </w:rPr>
        <w:t>G)</w:t>
      </w:r>
      <w:r w:rsidR="002E2ED6">
        <w:rPr>
          <w:b/>
        </w:rPr>
        <w:t xml:space="preserve"> </w:t>
      </w:r>
      <w:r w:rsidR="002E2ED6" w:rsidRPr="00FC07A9">
        <w:rPr>
          <w:b/>
        </w:rPr>
        <w:t>- zgodnie z art.</w:t>
      </w:r>
      <w:r w:rsidR="002E2ED6">
        <w:rPr>
          <w:b/>
        </w:rPr>
        <w:t xml:space="preserve"> </w:t>
      </w:r>
      <w:r w:rsidR="002E2ED6" w:rsidRPr="00FC07A9">
        <w:rPr>
          <w:b/>
        </w:rPr>
        <w:t>26 ust.</w:t>
      </w:r>
      <w:r w:rsidR="002E2ED6">
        <w:rPr>
          <w:b/>
        </w:rPr>
        <w:t xml:space="preserve"> </w:t>
      </w:r>
      <w:r w:rsidR="002E2ED6" w:rsidRPr="00FC07A9">
        <w:rPr>
          <w:b/>
        </w:rPr>
        <w:t xml:space="preserve">6 ustawy </w:t>
      </w:r>
      <w:proofErr w:type="spellStart"/>
      <w:r w:rsidR="002E2ED6" w:rsidRPr="00FC07A9">
        <w:rPr>
          <w:b/>
        </w:rPr>
        <w:t>Pzp</w:t>
      </w:r>
      <w:proofErr w:type="spellEnd"/>
      <w:r w:rsidR="002E2ED6">
        <w:rPr>
          <w:b/>
        </w:rPr>
        <w:t>.</w:t>
      </w:r>
    </w:p>
    <w:p w14:paraId="4A7E682E" w14:textId="77777777" w:rsidR="002E2ED6" w:rsidRDefault="002E2ED6" w:rsidP="008D1F3A">
      <w:pPr>
        <w:tabs>
          <w:tab w:val="left" w:pos="851"/>
          <w:tab w:val="left" w:pos="1701"/>
          <w:tab w:val="left" w:pos="2552"/>
        </w:tabs>
        <w:jc w:val="both"/>
        <w:rPr>
          <w:b/>
        </w:rPr>
      </w:pPr>
    </w:p>
    <w:p w14:paraId="2C67E61B" w14:textId="38720009" w:rsidR="002E2ED6" w:rsidRPr="00E6004F" w:rsidRDefault="008D1F3A" w:rsidP="002E2ED6">
      <w:pPr>
        <w:tabs>
          <w:tab w:val="left" w:pos="851"/>
          <w:tab w:val="left" w:pos="1702"/>
          <w:tab w:val="left" w:pos="2552"/>
        </w:tabs>
        <w:ind w:left="851" w:hanging="851"/>
        <w:jc w:val="both"/>
      </w:pPr>
      <w:r w:rsidRPr="00AF7E51">
        <w:t>6.</w:t>
      </w:r>
      <w:r w:rsidR="00AD5B1E">
        <w:t>8</w:t>
      </w:r>
      <w:r w:rsidR="00DA4485">
        <w:t>.</w:t>
      </w:r>
      <w:r>
        <w:rPr>
          <w:b/>
        </w:rPr>
        <w:tab/>
      </w:r>
      <w:r w:rsidR="002E2ED6">
        <w:rPr>
          <w:b/>
        </w:rPr>
        <w:t>Dokumenty i oświadczenia</w:t>
      </w:r>
      <w:r w:rsidR="002E2ED6">
        <w:t xml:space="preserve">, </w:t>
      </w:r>
      <w:r w:rsidR="002E2ED6">
        <w:rPr>
          <w:b/>
          <w:bCs/>
        </w:rPr>
        <w:t>składane są w oryginale lub kopii poświadczonej za zgodność z oryginałem</w:t>
      </w:r>
      <w:r w:rsidR="002E2ED6">
        <w:t>.</w:t>
      </w:r>
    </w:p>
    <w:p w14:paraId="28F36F3B" w14:textId="77777777" w:rsidR="002E2ED6" w:rsidRDefault="002E2ED6" w:rsidP="002E2ED6">
      <w:pPr>
        <w:ind w:left="851"/>
        <w:jc w:val="both"/>
        <w:rPr>
          <w:b/>
          <w:bCs/>
        </w:rPr>
      </w:pPr>
      <w:r>
        <w:rPr>
          <w:b/>
          <w:bCs/>
        </w:rPr>
        <w:t>Poświadczenie za zgodność z oryginałem następuje przez opatrzenie kopii dokumentu lub kopii oświadczenia, sporządzonych w postaci papierowej, własnoręcznym podpisem.</w:t>
      </w:r>
    </w:p>
    <w:p w14:paraId="1DFEE09C" w14:textId="77777777" w:rsidR="002E2ED6" w:rsidRDefault="002E2ED6" w:rsidP="002E2ED6">
      <w:pPr>
        <w:ind w:left="851"/>
        <w:jc w:val="both"/>
      </w:pPr>
      <w:r>
        <w:rPr>
          <w:b/>
          <w:bCs/>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5FB80A9" w14:textId="77777777" w:rsidR="002E2ED6" w:rsidRDefault="002E2ED6" w:rsidP="002E2ED6">
      <w:pPr>
        <w:tabs>
          <w:tab w:val="left" w:pos="7659"/>
          <w:tab w:val="left" w:pos="8509"/>
          <w:tab w:val="left" w:pos="9360"/>
        </w:tabs>
        <w:ind w:left="851"/>
        <w:jc w:val="both"/>
        <w:rPr>
          <w:u w:val="single"/>
        </w:rPr>
      </w:pPr>
    </w:p>
    <w:p w14:paraId="2C83B1E1" w14:textId="77777777" w:rsidR="002E2ED6" w:rsidRDefault="002E2ED6" w:rsidP="002E2ED6">
      <w:pPr>
        <w:tabs>
          <w:tab w:val="left" w:pos="7659"/>
          <w:tab w:val="left" w:pos="8509"/>
          <w:tab w:val="left" w:pos="9360"/>
        </w:tabs>
        <w:ind w:left="851"/>
        <w:jc w:val="both"/>
      </w:pPr>
      <w:r>
        <w:t xml:space="preserve">Zamawiający może żądać przedstawienia oryginału lub notarialnie potwierdzonej kopii dokumentów lub oświadczeń, o których mowa w rozporządzeniu, wyłącznie wtedy, gdy złożona kopia jest nieczytelna lub budzi wątpliwości co do jej prawdziwości. </w:t>
      </w:r>
    </w:p>
    <w:p w14:paraId="534BE073" w14:textId="77777777" w:rsidR="002E2ED6" w:rsidRDefault="002E2ED6" w:rsidP="002E2ED6">
      <w:pPr>
        <w:tabs>
          <w:tab w:val="left" w:pos="7659"/>
          <w:tab w:val="left" w:pos="8509"/>
          <w:tab w:val="left" w:pos="9360"/>
        </w:tabs>
        <w:ind w:left="851"/>
        <w:jc w:val="both"/>
      </w:pPr>
    </w:p>
    <w:p w14:paraId="20EE8235" w14:textId="77777777" w:rsidR="002E2ED6" w:rsidRDefault="002E2ED6" w:rsidP="002E2ED6">
      <w:pPr>
        <w:tabs>
          <w:tab w:val="left" w:pos="7659"/>
          <w:tab w:val="left" w:pos="8509"/>
          <w:tab w:val="left" w:pos="9360"/>
        </w:tabs>
        <w:ind w:left="851"/>
        <w:jc w:val="both"/>
      </w:pPr>
      <w:r>
        <w:rPr>
          <w:b/>
          <w:bCs/>
        </w:rPr>
        <w:t>Pełnomocnictwa należy składać w formie oryginału lub kopii poświadczonej notarialnie.</w:t>
      </w:r>
    </w:p>
    <w:p w14:paraId="7905EA57" w14:textId="77777777" w:rsidR="002E2ED6" w:rsidRDefault="002E2ED6" w:rsidP="002E2ED6">
      <w:pPr>
        <w:tabs>
          <w:tab w:val="left" w:pos="851"/>
          <w:tab w:val="left" w:pos="1701"/>
          <w:tab w:val="left" w:pos="2552"/>
        </w:tabs>
        <w:jc w:val="both"/>
      </w:pPr>
    </w:p>
    <w:p w14:paraId="72FC098F" w14:textId="77777777" w:rsidR="002E2ED6" w:rsidRDefault="002E2ED6" w:rsidP="002E2ED6">
      <w:pPr>
        <w:tabs>
          <w:tab w:val="left" w:pos="851"/>
          <w:tab w:val="left" w:pos="1702"/>
          <w:tab w:val="left" w:pos="2552"/>
        </w:tabs>
        <w:ind w:left="851" w:hanging="851"/>
        <w:jc w:val="both"/>
        <w:rPr>
          <w:b/>
          <w:bCs/>
          <w:color w:val="000000"/>
        </w:rPr>
      </w:pPr>
      <w:r>
        <w:rPr>
          <w:b/>
          <w:bCs/>
        </w:rPr>
        <w:tab/>
        <w:t>Dokumenty lub oświadczenia, o których mowa w rozporządzeniu, sporządzone w języku obcym są składane wraz z tłumaczeniem na język polski</w:t>
      </w:r>
      <w:r>
        <w:t>.</w:t>
      </w:r>
    </w:p>
    <w:p w14:paraId="573C1D9C" w14:textId="77777777" w:rsidR="00DA4485" w:rsidRDefault="00DA4485" w:rsidP="008D1F3A">
      <w:pPr>
        <w:tabs>
          <w:tab w:val="left" w:pos="851"/>
          <w:tab w:val="left" w:pos="1701"/>
          <w:tab w:val="left" w:pos="2552"/>
        </w:tabs>
        <w:jc w:val="both"/>
      </w:pPr>
    </w:p>
    <w:p w14:paraId="1014736D" w14:textId="504D808D" w:rsidR="008D1F3A" w:rsidRDefault="00AD5B1E" w:rsidP="008D1F3A">
      <w:pPr>
        <w:tabs>
          <w:tab w:val="left" w:pos="7659"/>
          <w:tab w:val="left" w:pos="8509"/>
          <w:tab w:val="left" w:pos="9360"/>
        </w:tabs>
        <w:ind w:left="851" w:hanging="851"/>
        <w:jc w:val="both"/>
      </w:pPr>
      <w:r>
        <w:t>6.9</w:t>
      </w:r>
      <w:r w:rsidR="00DA4485">
        <w:t>.</w:t>
      </w:r>
      <w:r w:rsidR="008D1F3A">
        <w:tab/>
      </w:r>
      <w:r w:rsidR="008D1F3A">
        <w:rPr>
          <w:b/>
          <w:bCs/>
        </w:rPr>
        <w:t>W przypadku Wykonawców wspólnie ubiegających się o udzielenie zamówienia</w:t>
      </w:r>
      <w:r w:rsidR="00DA4485">
        <w:t xml:space="preserve"> (k</w:t>
      </w:r>
      <w:r w:rsidR="008D1F3A">
        <w:t xml:space="preserve">onsorcjum, spółka cywilna) do oferty należy dołączyć oryginał pełnomocnictwa udzielonego przez upoważnionych przedstawicieli podmiotów uczestniczących wspólnie. W przypadku złożenia oferty przez ww. podmioty, </w:t>
      </w:r>
      <w:r w:rsidR="008D1F3A">
        <w:rPr>
          <w:b/>
          <w:bCs/>
        </w:rPr>
        <w:t>wymagane oświadczenia i dokumenty wynikając</w:t>
      </w:r>
      <w:r w:rsidR="00137E4D">
        <w:rPr>
          <w:b/>
          <w:bCs/>
        </w:rPr>
        <w:t>e z</w:t>
      </w:r>
      <w:r>
        <w:rPr>
          <w:b/>
          <w:bCs/>
        </w:rPr>
        <w:t xml:space="preserve"> pkt 6.1.2., 6.3.1. – 6.3</w:t>
      </w:r>
      <w:r w:rsidR="00137E4D">
        <w:rPr>
          <w:b/>
          <w:bCs/>
        </w:rPr>
        <w:t xml:space="preserve">.4 </w:t>
      </w:r>
      <w:r w:rsidR="008D1F3A">
        <w:rPr>
          <w:b/>
          <w:bCs/>
        </w:rPr>
        <w:t>niniejszej SIWZ składa każdy z podmiotów tworzących konsorcjum. Pozostałe dokumenty</w:t>
      </w:r>
      <w:r>
        <w:rPr>
          <w:b/>
          <w:bCs/>
        </w:rPr>
        <w:t xml:space="preserve"> wynikające z pkt 6.2.1. – 6.2</w:t>
      </w:r>
      <w:r w:rsidR="00EE22CE">
        <w:rPr>
          <w:b/>
          <w:bCs/>
        </w:rPr>
        <w:t>.3</w:t>
      </w:r>
      <w:r w:rsidR="008D1F3A">
        <w:rPr>
          <w:b/>
          <w:bCs/>
        </w:rPr>
        <w:t>. niniejszej SIWZ składa konsorcjum jako całość</w:t>
      </w:r>
      <w:r w:rsidR="008D1F3A">
        <w:t xml:space="preserve">. </w:t>
      </w:r>
    </w:p>
    <w:p w14:paraId="7B9CE726" w14:textId="77777777" w:rsidR="008D1F3A" w:rsidRDefault="008D1F3A" w:rsidP="008D1F3A">
      <w:pPr>
        <w:tabs>
          <w:tab w:val="left" w:pos="7659"/>
          <w:tab w:val="left" w:pos="8509"/>
          <w:tab w:val="left" w:pos="9360"/>
        </w:tabs>
        <w:ind w:left="851"/>
        <w:jc w:val="both"/>
      </w:pPr>
      <w:r>
        <w:t xml:space="preserve">Do Wykonawców wspólnie ubiegających się o udzielenie zamówienia stosuje się odpowiednio przepisy dotyczące Wykonawcy (art. 23 ust. 3 ustawy </w:t>
      </w:r>
      <w:proofErr w:type="spellStart"/>
      <w:r>
        <w:t>Pzp</w:t>
      </w:r>
      <w:proofErr w:type="spellEnd"/>
      <w:r>
        <w:t>).</w:t>
      </w:r>
    </w:p>
    <w:p w14:paraId="4D5C92BE" w14:textId="77777777" w:rsidR="008D1F3A" w:rsidRDefault="008D1F3A" w:rsidP="008D1F3A">
      <w:pPr>
        <w:tabs>
          <w:tab w:val="left" w:pos="851"/>
          <w:tab w:val="left" w:pos="1701"/>
          <w:tab w:val="left" w:pos="2552"/>
        </w:tabs>
        <w:jc w:val="both"/>
      </w:pPr>
    </w:p>
    <w:p w14:paraId="73765943" w14:textId="4A41A32F" w:rsidR="008D1F3A" w:rsidRDefault="00AD5B1E" w:rsidP="008D1F3A">
      <w:pPr>
        <w:tabs>
          <w:tab w:val="left" w:pos="7659"/>
          <w:tab w:val="left" w:pos="8509"/>
          <w:tab w:val="left" w:pos="9360"/>
        </w:tabs>
        <w:ind w:left="851" w:hanging="851"/>
        <w:jc w:val="both"/>
      </w:pPr>
      <w:r>
        <w:t>6.10</w:t>
      </w:r>
      <w:r w:rsidR="00DA4485">
        <w:t>.</w:t>
      </w:r>
      <w:r w:rsidR="008D1F3A">
        <w:t xml:space="preserve">    Zamawiający, zgodnie z art. 26 ust. 3 i 3a ustawy </w:t>
      </w:r>
      <w:proofErr w:type="spellStart"/>
      <w:r w:rsidR="008D1F3A">
        <w:t>Pzp</w:t>
      </w:r>
      <w:proofErr w:type="spellEnd"/>
      <w:r w:rsidR="008D1F3A">
        <w:t xml:space="preserve">, wezwie Wykonawców, którzy w określonym terminie nie złożyli wymaganych oświadczeń lub dokumentów potwierdzających okoliczności, o których mowa w art. 25 ust. 1 ustawy </w:t>
      </w:r>
      <w:proofErr w:type="spellStart"/>
      <w:r w:rsidR="008D1F3A">
        <w:t>Pzp</w:t>
      </w:r>
      <w:proofErr w:type="spellEnd"/>
      <w:r w:rsidR="008D1F3A">
        <w:t xml:space="preserve">, lub innych dokumentów niezbędnych do przeprowadzenia postępowania lub dokumenty są </w:t>
      </w:r>
      <w:r w:rsidR="008D1F3A">
        <w:lastRenderedPageBreak/>
        <w:t xml:space="preserve">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14:paraId="1E4B622B" w14:textId="77777777" w:rsidR="008D1F3A" w:rsidRDefault="008D1F3A" w:rsidP="008D1F3A">
      <w:pPr>
        <w:tabs>
          <w:tab w:val="left" w:pos="7659"/>
          <w:tab w:val="left" w:pos="8509"/>
          <w:tab w:val="left" w:pos="9360"/>
        </w:tabs>
        <w:ind w:left="851" w:hanging="851"/>
        <w:jc w:val="both"/>
      </w:pPr>
      <w:r>
        <w:tab/>
        <w:t>Jeżeli Wykonawca nie złożył wymaganych pełnomocnictw albo złożył wadliwe pełnomocnictwa, Zamawiający wzywa do ich złożenia w terminie przez siebie wskazanym, chyba że mimo ich złożenia, uzupełnienia lub poprawienia lub udzielenia wyjaśnień oferta Wykonawcy podlega odrzuceniu albo konieczne byłoby unieważnienie postępowania.</w:t>
      </w:r>
    </w:p>
    <w:p w14:paraId="4D01C4CA" w14:textId="77777777" w:rsidR="008D1F3A" w:rsidRDefault="008D1F3A" w:rsidP="008D1F3A">
      <w:pPr>
        <w:tabs>
          <w:tab w:val="left" w:pos="7659"/>
          <w:tab w:val="left" w:pos="8509"/>
          <w:tab w:val="left" w:pos="9360"/>
        </w:tabs>
        <w:ind w:left="851" w:hanging="851"/>
        <w:jc w:val="both"/>
      </w:pPr>
    </w:p>
    <w:p w14:paraId="57E769ED" w14:textId="77777777" w:rsidR="008D1F3A" w:rsidRDefault="008D1F3A" w:rsidP="008D1F3A">
      <w:pPr>
        <w:tabs>
          <w:tab w:val="left" w:pos="7659"/>
          <w:tab w:val="left" w:pos="8509"/>
          <w:tab w:val="left" w:pos="9360"/>
        </w:tabs>
        <w:ind w:left="851" w:hanging="851"/>
        <w:jc w:val="both"/>
      </w:pPr>
    </w:p>
    <w:p w14:paraId="63D77C31" w14:textId="77777777" w:rsidR="008D1F3A" w:rsidRDefault="008D1F3A" w:rsidP="008D1F3A">
      <w:pPr>
        <w:tabs>
          <w:tab w:val="left" w:pos="851"/>
          <w:tab w:val="left" w:pos="1701"/>
          <w:tab w:val="left" w:pos="2552"/>
        </w:tabs>
        <w:jc w:val="both"/>
      </w:pPr>
      <w:r>
        <w:rPr>
          <w:b/>
          <w:sz w:val="32"/>
          <w:szCs w:val="32"/>
        </w:rPr>
        <w:t>7.</w:t>
      </w:r>
      <w:r>
        <w:rPr>
          <w:b/>
          <w:sz w:val="32"/>
          <w:szCs w:val="32"/>
        </w:rPr>
        <w:tab/>
        <w:t>Informacja o sposobie porozumiewania się</w:t>
      </w:r>
    </w:p>
    <w:p w14:paraId="5CC44E7F" w14:textId="77777777" w:rsidR="008D1F3A" w:rsidRDefault="008D1F3A" w:rsidP="008D1F3A">
      <w:pPr>
        <w:tabs>
          <w:tab w:val="left" w:pos="851"/>
          <w:tab w:val="left" w:pos="1701"/>
          <w:tab w:val="left" w:pos="2552"/>
        </w:tabs>
        <w:jc w:val="both"/>
      </w:pPr>
    </w:p>
    <w:p w14:paraId="72045126" w14:textId="36A51032" w:rsidR="008D1F3A" w:rsidRPr="00DA4485" w:rsidRDefault="008D1F3A" w:rsidP="008D1F3A">
      <w:pPr>
        <w:tabs>
          <w:tab w:val="left" w:pos="7659"/>
          <w:tab w:val="left" w:pos="8509"/>
          <w:tab w:val="left" w:pos="9360"/>
        </w:tabs>
        <w:ind w:left="851" w:hanging="851"/>
        <w:jc w:val="both"/>
        <w:rPr>
          <w:b/>
        </w:rPr>
      </w:pPr>
      <w:r>
        <w:t>7.1.</w:t>
      </w:r>
      <w:r>
        <w:tab/>
      </w:r>
      <w:r>
        <w:rPr>
          <w:b/>
          <w:bCs/>
        </w:rPr>
        <w:t xml:space="preserve">Komunikacja między Zamawiającym a Wykonawcami odbywa się z zachowaniem formy pisemnej </w:t>
      </w:r>
      <w:r w:rsidRPr="00E33F45">
        <w:rPr>
          <w:color w:val="000000"/>
        </w:rPr>
        <w:t>za pośrednictwem operatora pocztowego w rozumieniu ust</w:t>
      </w:r>
      <w:r w:rsidR="00DA4485">
        <w:rPr>
          <w:color w:val="000000"/>
        </w:rPr>
        <w:t>awy Prawo pocztowe</w:t>
      </w:r>
      <w:r w:rsidRPr="00E33F45">
        <w:rPr>
          <w:color w:val="000000"/>
        </w:rPr>
        <w:t>, osobiście, za pośrednictwem posłań</w:t>
      </w:r>
      <w:r w:rsidRPr="00DA4485">
        <w:rPr>
          <w:color w:val="000000"/>
        </w:rPr>
        <w:t>ca</w:t>
      </w:r>
      <w:r w:rsidRPr="00DA4485">
        <w:rPr>
          <w:bCs/>
          <w:color w:val="000000"/>
        </w:rPr>
        <w:t xml:space="preserve"> </w:t>
      </w:r>
      <w:r w:rsidRPr="00DA4485">
        <w:rPr>
          <w:bCs/>
        </w:rPr>
        <w:t>lub</w:t>
      </w:r>
      <w:r w:rsidRPr="00DA4485">
        <w:rPr>
          <w:b/>
          <w:bCs/>
        </w:rPr>
        <w:t xml:space="preserve"> przy użyciu środków komunikacji</w:t>
      </w:r>
      <w:r w:rsidR="00DA4485" w:rsidRPr="00DA4485">
        <w:rPr>
          <w:b/>
          <w:bCs/>
        </w:rPr>
        <w:t xml:space="preserve"> elektronicznej (e-mail</w:t>
      </w:r>
      <w:r w:rsidRPr="00DA4485">
        <w:rPr>
          <w:b/>
          <w:bCs/>
        </w:rPr>
        <w:t>)</w:t>
      </w:r>
      <w:r w:rsidRPr="00DA4485">
        <w:rPr>
          <w:b/>
        </w:rPr>
        <w:t>.</w:t>
      </w:r>
    </w:p>
    <w:p w14:paraId="2AAA180A" w14:textId="77777777" w:rsidR="008D1F3A" w:rsidRDefault="008D1F3A" w:rsidP="008D1F3A">
      <w:pPr>
        <w:tabs>
          <w:tab w:val="left" w:pos="7659"/>
          <w:tab w:val="left" w:pos="8509"/>
          <w:tab w:val="left" w:pos="9360"/>
        </w:tabs>
        <w:ind w:left="851"/>
        <w:jc w:val="both"/>
      </w:pPr>
      <w:r w:rsidRPr="00DA4485">
        <w:t>Jeżeli Zamawiający lub</w:t>
      </w:r>
      <w:r>
        <w:t xml:space="preserve"> Wykonawca przekazują oświadczenia, wnioski, zawiadomienia oraz informacje faksem lub mailem, każda ze stron na żądanie drugiej potwierdza fakt ich otrzymania.  </w:t>
      </w:r>
    </w:p>
    <w:p w14:paraId="5A690D93" w14:textId="77777777" w:rsidR="008D1F3A" w:rsidRDefault="008D1F3A" w:rsidP="008D1F3A">
      <w:pPr>
        <w:tabs>
          <w:tab w:val="left" w:pos="851"/>
          <w:tab w:val="left" w:pos="1701"/>
          <w:tab w:val="left" w:pos="2552"/>
        </w:tabs>
        <w:jc w:val="both"/>
      </w:pPr>
    </w:p>
    <w:p w14:paraId="0B3AA75B" w14:textId="77777777" w:rsidR="008D1F3A" w:rsidRDefault="008D1F3A" w:rsidP="008D1F3A">
      <w:pPr>
        <w:tabs>
          <w:tab w:val="left" w:pos="851"/>
          <w:tab w:val="left" w:pos="1701"/>
          <w:tab w:val="left" w:pos="2552"/>
        </w:tabs>
        <w:jc w:val="both"/>
      </w:pPr>
      <w:r>
        <w:t>7.2.</w:t>
      </w:r>
      <w:r>
        <w:tab/>
        <w:t>Wykonawcy mogą zwrócić się do Zamawiającego o wyjaśnienie treści SIWZ.</w:t>
      </w:r>
    </w:p>
    <w:p w14:paraId="64331790" w14:textId="77777777" w:rsidR="008D1F3A" w:rsidRDefault="008D1F3A" w:rsidP="008D1F3A">
      <w:pPr>
        <w:tabs>
          <w:tab w:val="left" w:pos="7659"/>
          <w:tab w:val="left" w:pos="8509"/>
          <w:tab w:val="left" w:pos="9360"/>
        </w:tabs>
        <w:ind w:left="851" w:hanging="851"/>
        <w:jc w:val="both"/>
      </w:pPr>
    </w:p>
    <w:p w14:paraId="171BD06C" w14:textId="77777777" w:rsidR="008D1F3A" w:rsidRDefault="008D1F3A" w:rsidP="008D1F3A">
      <w:pPr>
        <w:tabs>
          <w:tab w:val="left" w:pos="7659"/>
          <w:tab w:val="left" w:pos="8509"/>
          <w:tab w:val="left" w:pos="9360"/>
        </w:tabs>
        <w:ind w:left="851" w:hanging="851"/>
        <w:jc w:val="both"/>
      </w:pPr>
    </w:p>
    <w:p w14:paraId="2117824C" w14:textId="5E40DCF2" w:rsidR="008D1F3A" w:rsidRDefault="008D1F3A" w:rsidP="008D1F3A">
      <w:pPr>
        <w:tabs>
          <w:tab w:val="left" w:pos="7659"/>
          <w:tab w:val="left" w:pos="8509"/>
          <w:tab w:val="left" w:pos="9360"/>
        </w:tabs>
        <w:ind w:left="851" w:hanging="851"/>
        <w:jc w:val="both"/>
      </w:pPr>
      <w:r>
        <w:t>7.3.</w:t>
      </w:r>
      <w:r>
        <w:tab/>
        <w:t>Zamawiający niezwłocznie udzieli</w:t>
      </w:r>
      <w:r w:rsidR="00F82139">
        <w:t xml:space="preserve"> wyjaśnień, nie później niż na 2</w:t>
      </w:r>
      <w:r>
        <w:t xml:space="preserve"> dni przed upływem terminu składania ofert, </w:t>
      </w:r>
      <w:r>
        <w:rPr>
          <w:b/>
          <w:bCs/>
        </w:rPr>
        <w:t>pod warunkiem, że wniosek o wyjaśnienie treści SIWZ wpłynie do Zamawiającego nie później niż do końca dnia, w którym upływa połowa wyznaczonego terminu składania ofert</w:t>
      </w:r>
      <w:r>
        <w:t>.</w:t>
      </w:r>
    </w:p>
    <w:p w14:paraId="1DEE66E4" w14:textId="77777777" w:rsidR="008D1F3A" w:rsidRDefault="008D1F3A" w:rsidP="008D1F3A">
      <w:pPr>
        <w:tabs>
          <w:tab w:val="left" w:pos="7659"/>
          <w:tab w:val="left" w:pos="8509"/>
          <w:tab w:val="left" w:pos="9360"/>
        </w:tabs>
        <w:ind w:left="851" w:hanging="851"/>
        <w:jc w:val="both"/>
      </w:pPr>
    </w:p>
    <w:p w14:paraId="5DEE0507" w14:textId="77777777" w:rsidR="008D1F3A" w:rsidRDefault="008D1F3A" w:rsidP="008D1F3A">
      <w:pPr>
        <w:tabs>
          <w:tab w:val="left" w:pos="7659"/>
          <w:tab w:val="left" w:pos="8509"/>
          <w:tab w:val="left" w:pos="9360"/>
        </w:tabs>
        <w:ind w:left="851" w:hanging="851"/>
        <w:jc w:val="both"/>
      </w:pPr>
      <w:r>
        <w:t>7.4.</w:t>
      </w:r>
      <w:r>
        <w:tab/>
        <w:t>Zamawiający prześle treść zapytań wraz z wyjaśnieniami wszystkim Wykonawcom, którym przekazał SIWZ oraz zamieści na stronie internetowej, na której udostępniona jest SIWZ, bez ujawniania źródła zapytania.</w:t>
      </w:r>
    </w:p>
    <w:p w14:paraId="0F43D355" w14:textId="77777777" w:rsidR="008D1F3A" w:rsidRDefault="008D1F3A" w:rsidP="008D1F3A">
      <w:pPr>
        <w:tabs>
          <w:tab w:val="left" w:pos="7659"/>
          <w:tab w:val="left" w:pos="8509"/>
          <w:tab w:val="left" w:pos="9360"/>
        </w:tabs>
        <w:ind w:left="851" w:hanging="851"/>
        <w:jc w:val="both"/>
      </w:pPr>
    </w:p>
    <w:p w14:paraId="380F2C09" w14:textId="77777777" w:rsidR="008D1F3A" w:rsidRDefault="008D1F3A" w:rsidP="008D1F3A">
      <w:pPr>
        <w:tabs>
          <w:tab w:val="left" w:pos="7659"/>
          <w:tab w:val="left" w:pos="8509"/>
          <w:tab w:val="left" w:pos="9360"/>
        </w:tabs>
        <w:ind w:left="851" w:hanging="851"/>
        <w:jc w:val="both"/>
      </w:pPr>
      <w:r>
        <w:t>7.5.</w:t>
      </w:r>
      <w:r>
        <w:tab/>
        <w:t>W uzasadnionych przypadkach przed upływem terminu do składania ofert Zamawiający może zmienić treść SIWZ.</w:t>
      </w:r>
    </w:p>
    <w:p w14:paraId="39192C0A" w14:textId="77777777" w:rsidR="008D1F3A" w:rsidRDefault="008D1F3A" w:rsidP="008D1F3A">
      <w:pPr>
        <w:tabs>
          <w:tab w:val="left" w:pos="7659"/>
          <w:tab w:val="left" w:pos="8509"/>
          <w:tab w:val="left" w:pos="9360"/>
        </w:tabs>
        <w:ind w:left="851" w:hanging="851"/>
        <w:jc w:val="both"/>
      </w:pPr>
    </w:p>
    <w:p w14:paraId="15BB3C26" w14:textId="77777777" w:rsidR="008D1F3A" w:rsidRDefault="008D1F3A" w:rsidP="008D1F3A">
      <w:pPr>
        <w:tabs>
          <w:tab w:val="left" w:pos="7659"/>
          <w:tab w:val="left" w:pos="8509"/>
          <w:tab w:val="left" w:pos="9360"/>
        </w:tabs>
        <w:ind w:left="851" w:hanging="851"/>
        <w:jc w:val="both"/>
      </w:pPr>
      <w:r>
        <w:t>7.6.</w:t>
      </w:r>
      <w:r>
        <w:tab/>
        <w:t>Dokonaną zmianę SIWZ Zamawiający udostępnia na stronie internetowej, chyba że SIWZ nie podlega udostępnieniu na stronie internetowej.</w:t>
      </w:r>
    </w:p>
    <w:p w14:paraId="4AFF4057" w14:textId="77777777" w:rsidR="008D1F3A" w:rsidRDefault="008D1F3A" w:rsidP="008D1F3A">
      <w:pPr>
        <w:tabs>
          <w:tab w:val="left" w:pos="7659"/>
          <w:tab w:val="left" w:pos="8509"/>
          <w:tab w:val="left" w:pos="9360"/>
        </w:tabs>
        <w:ind w:left="851" w:hanging="851"/>
        <w:jc w:val="both"/>
      </w:pPr>
    </w:p>
    <w:p w14:paraId="3D542ED6" w14:textId="77777777" w:rsidR="008D1F3A" w:rsidRDefault="008D1F3A" w:rsidP="008D1F3A">
      <w:pPr>
        <w:tabs>
          <w:tab w:val="left" w:pos="7659"/>
          <w:tab w:val="left" w:pos="8509"/>
          <w:tab w:val="left" w:pos="9360"/>
        </w:tabs>
        <w:ind w:left="851" w:hanging="851"/>
        <w:jc w:val="both"/>
        <w:rPr>
          <w:b/>
        </w:rPr>
      </w:pPr>
      <w:r>
        <w:t>7.7.</w:t>
      </w:r>
      <w:r>
        <w:tab/>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którym przekazał SIWZ oraz umieści tę informację na stronie internetowej.</w:t>
      </w:r>
    </w:p>
    <w:p w14:paraId="61958A6D" w14:textId="77777777" w:rsidR="008D1F3A" w:rsidRDefault="008D1F3A" w:rsidP="008D1F3A">
      <w:pPr>
        <w:tabs>
          <w:tab w:val="left" w:pos="851"/>
          <w:tab w:val="left" w:pos="1701"/>
          <w:tab w:val="left" w:pos="2552"/>
        </w:tabs>
        <w:jc w:val="both"/>
        <w:rPr>
          <w:b/>
        </w:rPr>
      </w:pPr>
    </w:p>
    <w:p w14:paraId="40EC6AC3" w14:textId="77777777" w:rsidR="008D1F3A" w:rsidRDefault="008D1F3A" w:rsidP="008D1F3A">
      <w:pPr>
        <w:tabs>
          <w:tab w:val="left" w:pos="851"/>
          <w:tab w:val="left" w:pos="1701"/>
          <w:tab w:val="left" w:pos="2552"/>
        </w:tabs>
        <w:jc w:val="both"/>
        <w:rPr>
          <w:b/>
        </w:rPr>
      </w:pPr>
    </w:p>
    <w:p w14:paraId="48C89BA6" w14:textId="77777777" w:rsidR="008D1F3A" w:rsidRDefault="008D1F3A" w:rsidP="008D1F3A">
      <w:pPr>
        <w:tabs>
          <w:tab w:val="left" w:pos="851"/>
          <w:tab w:val="left" w:pos="1701"/>
          <w:tab w:val="left" w:pos="2552"/>
        </w:tabs>
        <w:ind w:left="851" w:hanging="851"/>
        <w:jc w:val="both"/>
        <w:rPr>
          <w:sz w:val="32"/>
          <w:szCs w:val="32"/>
        </w:rPr>
      </w:pPr>
      <w:r>
        <w:rPr>
          <w:b/>
          <w:sz w:val="32"/>
          <w:szCs w:val="32"/>
        </w:rPr>
        <w:lastRenderedPageBreak/>
        <w:t>8.</w:t>
      </w:r>
      <w:r>
        <w:rPr>
          <w:b/>
          <w:sz w:val="32"/>
          <w:szCs w:val="32"/>
        </w:rPr>
        <w:tab/>
        <w:t>Wskazanie osób uprawnionych do porozumiewania się z Wykonawcami</w:t>
      </w:r>
    </w:p>
    <w:p w14:paraId="5307FCDB" w14:textId="77777777" w:rsidR="008D1F3A" w:rsidRDefault="008D1F3A" w:rsidP="008D1F3A">
      <w:pPr>
        <w:tabs>
          <w:tab w:val="left" w:pos="851"/>
          <w:tab w:val="left" w:pos="1701"/>
          <w:tab w:val="left" w:pos="2552"/>
        </w:tabs>
        <w:jc w:val="both"/>
        <w:rPr>
          <w:sz w:val="32"/>
          <w:szCs w:val="32"/>
        </w:rPr>
      </w:pPr>
    </w:p>
    <w:p w14:paraId="500B2191" w14:textId="1F5F5E03" w:rsidR="00EF524A" w:rsidRDefault="00137E4D" w:rsidP="00EF524A">
      <w:pPr>
        <w:tabs>
          <w:tab w:val="left" w:pos="8509"/>
          <w:tab w:val="left" w:pos="9360"/>
          <w:tab w:val="left" w:pos="10211"/>
        </w:tabs>
        <w:ind w:left="851" w:hanging="851"/>
        <w:jc w:val="both"/>
        <w:rPr>
          <w:b/>
        </w:rPr>
      </w:pPr>
      <w:r>
        <w:t>8.1.</w:t>
      </w:r>
      <w:r w:rsidR="00EF524A">
        <w:t xml:space="preserve"> </w:t>
      </w:r>
      <w:r w:rsidR="00EF524A">
        <w:tab/>
        <w:t>Osobą ze strony Zamawiającego upoważnioną do kontaktowania się z Wykonawcami w zakresie spraw merytorycznych dotyczących dokumentacji projektowej jest:</w:t>
      </w:r>
    </w:p>
    <w:p w14:paraId="5613884C" w14:textId="77777777" w:rsidR="00EF524A" w:rsidRDefault="00EF524A" w:rsidP="00EF524A">
      <w:pPr>
        <w:shd w:val="clear" w:color="auto" w:fill="FFFFFF"/>
        <w:tabs>
          <w:tab w:val="left" w:pos="340"/>
          <w:tab w:val="left" w:pos="680"/>
          <w:tab w:val="left" w:pos="1021"/>
          <w:tab w:val="left" w:pos="1361"/>
        </w:tabs>
        <w:ind w:left="567" w:right="74" w:firstLine="333"/>
        <w:jc w:val="both"/>
      </w:pPr>
      <w:r>
        <w:rPr>
          <w:b/>
        </w:rPr>
        <w:t xml:space="preserve">Janusz </w:t>
      </w:r>
      <w:proofErr w:type="spellStart"/>
      <w:r>
        <w:rPr>
          <w:b/>
        </w:rPr>
        <w:t>Dodot</w:t>
      </w:r>
      <w:proofErr w:type="spellEnd"/>
      <w:r>
        <w:t xml:space="preserve"> – Dyrektor Kościańskiego Ośrodka Kultury</w:t>
      </w:r>
    </w:p>
    <w:p w14:paraId="4660B688" w14:textId="7628BEC5" w:rsidR="00EF524A" w:rsidRPr="0025040C" w:rsidRDefault="00EF524A" w:rsidP="00EF524A">
      <w:pPr>
        <w:shd w:val="clear" w:color="auto" w:fill="FFFFFF"/>
        <w:tabs>
          <w:tab w:val="left" w:pos="340"/>
          <w:tab w:val="left" w:pos="680"/>
          <w:tab w:val="left" w:pos="1021"/>
          <w:tab w:val="left" w:pos="1361"/>
        </w:tabs>
        <w:ind w:left="567" w:right="74"/>
        <w:jc w:val="both"/>
        <w:rPr>
          <w:lang w:val="en-US"/>
        </w:rPr>
      </w:pPr>
      <w:r>
        <w:t xml:space="preserve">      </w:t>
      </w:r>
      <w:r w:rsidR="00AD5B1E">
        <w:rPr>
          <w:lang w:val="en-US"/>
        </w:rPr>
        <w:t>tel./fax 065 512 05 75, 065</w:t>
      </w:r>
      <w:r w:rsidRPr="00EF524A">
        <w:rPr>
          <w:lang w:val="en-US"/>
        </w:rPr>
        <w:t xml:space="preserve"> 512 01 42</w:t>
      </w:r>
      <w:r w:rsidRPr="0025040C">
        <w:rPr>
          <w:lang w:val="en-US"/>
        </w:rPr>
        <w:t xml:space="preserve">, </w:t>
      </w:r>
    </w:p>
    <w:p w14:paraId="074760F7" w14:textId="77777777" w:rsidR="00EF524A" w:rsidRPr="00EF524A" w:rsidRDefault="00EF524A" w:rsidP="00EF524A">
      <w:pPr>
        <w:shd w:val="clear" w:color="auto" w:fill="FFFFFF"/>
        <w:tabs>
          <w:tab w:val="left" w:pos="340"/>
          <w:tab w:val="left" w:pos="680"/>
          <w:tab w:val="left" w:pos="1021"/>
          <w:tab w:val="left" w:pos="1361"/>
        </w:tabs>
        <w:ind w:left="567" w:right="74"/>
        <w:jc w:val="both"/>
        <w:rPr>
          <w:color w:val="000000" w:themeColor="text1"/>
          <w:lang w:val="en-US"/>
        </w:rPr>
      </w:pPr>
      <w:r w:rsidRPr="00EF524A">
        <w:rPr>
          <w:color w:val="000000" w:themeColor="text1"/>
          <w:lang w:val="en-US"/>
        </w:rPr>
        <w:t xml:space="preserve">      e-mail: </w:t>
      </w:r>
      <w:hyperlink r:id="rId27" w:history="1">
        <w:r w:rsidRPr="00EF524A">
          <w:rPr>
            <w:rStyle w:val="Hipercze"/>
            <w:color w:val="000000" w:themeColor="text1"/>
            <w:u w:val="none"/>
            <w:lang w:val="en-US"/>
          </w:rPr>
          <w:t>kok.koscian@gmail.com</w:t>
        </w:r>
      </w:hyperlink>
    </w:p>
    <w:p w14:paraId="585FAA3D" w14:textId="77777777" w:rsidR="00EF524A" w:rsidRDefault="00EF524A" w:rsidP="00EF524A">
      <w:pPr>
        <w:shd w:val="clear" w:color="auto" w:fill="FFFFFF"/>
        <w:tabs>
          <w:tab w:val="left" w:pos="340"/>
          <w:tab w:val="left" w:pos="680"/>
          <w:tab w:val="left" w:pos="1021"/>
          <w:tab w:val="left" w:pos="1361"/>
        </w:tabs>
        <w:ind w:left="567" w:right="74"/>
        <w:jc w:val="both"/>
      </w:pPr>
      <w:r w:rsidRPr="00EF524A">
        <w:rPr>
          <w:lang w:val="en-US"/>
        </w:rPr>
        <w:t xml:space="preserve">      </w:t>
      </w:r>
      <w:r>
        <w:t>od poniedziałku do piątku w godzinach od 8.00 do 15.00.</w:t>
      </w:r>
    </w:p>
    <w:p w14:paraId="6912BD13" w14:textId="77777777" w:rsidR="00EF524A" w:rsidRDefault="00EF524A" w:rsidP="00EF524A">
      <w:pPr>
        <w:tabs>
          <w:tab w:val="left" w:pos="851"/>
          <w:tab w:val="left" w:pos="1701"/>
          <w:tab w:val="left" w:pos="2552"/>
        </w:tabs>
        <w:jc w:val="both"/>
      </w:pPr>
    </w:p>
    <w:p w14:paraId="0EEC76B8" w14:textId="77777777" w:rsidR="00EF524A" w:rsidRDefault="00EF524A" w:rsidP="00EF524A">
      <w:pPr>
        <w:tabs>
          <w:tab w:val="left" w:pos="851"/>
          <w:tab w:val="left" w:pos="1701"/>
          <w:tab w:val="left" w:pos="2552"/>
        </w:tabs>
        <w:jc w:val="both"/>
      </w:pPr>
      <w:r>
        <w:tab/>
        <w:t>- w zakresie spraw związanych z procedurą postępowania:</w:t>
      </w:r>
    </w:p>
    <w:p w14:paraId="20932B24" w14:textId="77777777" w:rsidR="00EF524A" w:rsidRDefault="00EF524A" w:rsidP="00EF524A">
      <w:pPr>
        <w:tabs>
          <w:tab w:val="left" w:pos="851"/>
          <w:tab w:val="left" w:pos="1701"/>
          <w:tab w:val="left" w:pos="2552"/>
        </w:tabs>
        <w:jc w:val="both"/>
      </w:pPr>
      <w:r>
        <w:tab/>
      </w:r>
      <w:r>
        <w:rPr>
          <w:b/>
        </w:rPr>
        <w:t xml:space="preserve">Lidia Ochmańska </w:t>
      </w:r>
    </w:p>
    <w:p w14:paraId="48EAC3B1" w14:textId="77777777" w:rsidR="00EF524A" w:rsidRDefault="00EF524A" w:rsidP="00EF524A">
      <w:pPr>
        <w:tabs>
          <w:tab w:val="left" w:pos="851"/>
          <w:tab w:val="left" w:pos="1701"/>
          <w:tab w:val="left" w:pos="2552"/>
        </w:tabs>
        <w:jc w:val="both"/>
      </w:pPr>
      <w:r>
        <w:tab/>
        <w:t>tel. (065) 526 33 45, 691 81 38 38,</w:t>
      </w:r>
    </w:p>
    <w:p w14:paraId="71623F4E" w14:textId="77777777" w:rsidR="00EF524A" w:rsidRPr="00707BA0" w:rsidRDefault="00EF524A" w:rsidP="00EF524A">
      <w:pPr>
        <w:tabs>
          <w:tab w:val="left" w:pos="851"/>
          <w:tab w:val="left" w:pos="1701"/>
          <w:tab w:val="left" w:pos="2552"/>
        </w:tabs>
        <w:jc w:val="both"/>
      </w:pPr>
      <w:r>
        <w:tab/>
        <w:t xml:space="preserve">e-mail: leszno.kancelaria@wp.pl </w:t>
      </w:r>
    </w:p>
    <w:p w14:paraId="612383A7" w14:textId="77777777" w:rsidR="00EF524A" w:rsidRDefault="00EF524A" w:rsidP="00EF524A">
      <w:pPr>
        <w:tabs>
          <w:tab w:val="left" w:pos="851"/>
          <w:tab w:val="left" w:pos="1701"/>
          <w:tab w:val="left" w:pos="2552"/>
        </w:tabs>
        <w:jc w:val="both"/>
      </w:pPr>
      <w:r>
        <w:rPr>
          <w:color w:val="FF0000"/>
        </w:rPr>
        <w:tab/>
      </w:r>
      <w:r>
        <w:t>od poniedziałku do piątku w godzinach od 8.00 do 15.00.</w:t>
      </w:r>
    </w:p>
    <w:p w14:paraId="28A6552F" w14:textId="77777777" w:rsidR="00EF524A" w:rsidRDefault="00EF524A" w:rsidP="008D1F3A">
      <w:pPr>
        <w:tabs>
          <w:tab w:val="left" w:pos="851"/>
          <w:tab w:val="left" w:pos="1701"/>
          <w:tab w:val="left" w:pos="2552"/>
        </w:tabs>
        <w:jc w:val="both"/>
      </w:pPr>
    </w:p>
    <w:p w14:paraId="7B60A79B" w14:textId="77777777" w:rsidR="00137E4D" w:rsidRDefault="00137E4D" w:rsidP="008D1F3A">
      <w:pPr>
        <w:tabs>
          <w:tab w:val="left" w:pos="851"/>
          <w:tab w:val="left" w:pos="1701"/>
          <w:tab w:val="left" w:pos="2552"/>
        </w:tabs>
        <w:jc w:val="both"/>
        <w:rPr>
          <w:color w:val="FF0000"/>
        </w:rPr>
      </w:pPr>
    </w:p>
    <w:p w14:paraId="4BE5629D" w14:textId="101EB97A" w:rsidR="008D1F3A" w:rsidRDefault="008D1F3A" w:rsidP="008D1F3A">
      <w:pPr>
        <w:tabs>
          <w:tab w:val="left" w:pos="851"/>
          <w:tab w:val="left" w:pos="1701"/>
          <w:tab w:val="left" w:pos="2552"/>
        </w:tabs>
        <w:jc w:val="both"/>
        <w:rPr>
          <w:color w:val="FF0000"/>
          <w:sz w:val="32"/>
          <w:szCs w:val="32"/>
        </w:rPr>
      </w:pPr>
      <w:r>
        <w:rPr>
          <w:b/>
          <w:sz w:val="32"/>
          <w:szCs w:val="32"/>
        </w:rPr>
        <w:t>9.</w:t>
      </w:r>
      <w:r>
        <w:rPr>
          <w:b/>
          <w:sz w:val="32"/>
          <w:szCs w:val="32"/>
        </w:rPr>
        <w:tab/>
        <w:t>Wymagania dotyczące wadium</w:t>
      </w:r>
    </w:p>
    <w:p w14:paraId="3A0501FE" w14:textId="77777777" w:rsidR="008D1F3A" w:rsidRDefault="008D1F3A" w:rsidP="008D1F3A">
      <w:pPr>
        <w:tabs>
          <w:tab w:val="left" w:pos="851"/>
          <w:tab w:val="left" w:pos="1701"/>
          <w:tab w:val="left" w:pos="2552"/>
        </w:tabs>
        <w:jc w:val="both"/>
        <w:rPr>
          <w:color w:val="FF0000"/>
        </w:rPr>
      </w:pPr>
    </w:p>
    <w:p w14:paraId="0A36325E" w14:textId="1EAA9ADA" w:rsidR="008D1F3A" w:rsidRPr="003602B2" w:rsidRDefault="008D1F3A" w:rsidP="003602B2">
      <w:pPr>
        <w:spacing w:line="200" w:lineRule="atLeast"/>
        <w:ind w:left="900" w:hanging="900"/>
        <w:jc w:val="both"/>
      </w:pPr>
      <w:proofErr w:type="gramStart"/>
      <w:r>
        <w:t xml:space="preserve">9.1.  </w:t>
      </w:r>
      <w:r>
        <w:tab/>
      </w:r>
      <w:proofErr w:type="gramEnd"/>
      <w:r>
        <w:t xml:space="preserve">Wykonawca wniesie wadium w wysokości </w:t>
      </w:r>
      <w:r w:rsidR="003602B2">
        <w:rPr>
          <w:b/>
        </w:rPr>
        <w:t>3</w:t>
      </w:r>
      <w:r w:rsidR="00652C89">
        <w:rPr>
          <w:b/>
        </w:rPr>
        <w:t>0</w:t>
      </w:r>
      <w:r w:rsidRPr="00DB70C5">
        <w:rPr>
          <w:b/>
        </w:rPr>
        <w:t>.000,00 zł</w:t>
      </w:r>
      <w:r w:rsidR="003602B2">
        <w:rPr>
          <w:b/>
        </w:rPr>
        <w:t xml:space="preserve"> </w:t>
      </w:r>
      <w:r w:rsidR="003602B2">
        <w:t>(słownie: trzy</w:t>
      </w:r>
      <w:r w:rsidR="00652C89">
        <w:t>dzieści</w:t>
      </w:r>
      <w:r w:rsidR="00EF524A">
        <w:t xml:space="preserve"> tysięcy</w:t>
      </w:r>
      <w:r w:rsidR="003602B2">
        <w:t xml:space="preserve"> złotych).</w:t>
      </w:r>
    </w:p>
    <w:p w14:paraId="02F50238" w14:textId="77777777" w:rsidR="003602B2" w:rsidRDefault="003602B2" w:rsidP="003602B2">
      <w:pPr>
        <w:spacing w:line="200" w:lineRule="atLeast"/>
        <w:ind w:left="900" w:hanging="900"/>
        <w:jc w:val="both"/>
      </w:pPr>
    </w:p>
    <w:p w14:paraId="5C36E53D" w14:textId="77777777" w:rsidR="008D1F3A" w:rsidRDefault="008D1F3A" w:rsidP="008D1F3A">
      <w:pPr>
        <w:shd w:val="clear" w:color="auto" w:fill="FFFFFF"/>
        <w:tabs>
          <w:tab w:val="left" w:pos="7042"/>
          <w:tab w:val="left" w:pos="7382"/>
          <w:tab w:val="left" w:pos="7723"/>
          <w:tab w:val="left" w:pos="8063"/>
        </w:tabs>
        <w:spacing w:line="200" w:lineRule="atLeast"/>
        <w:ind w:left="900" w:hanging="900"/>
        <w:jc w:val="both"/>
      </w:pPr>
      <w:r>
        <w:t>9.2.         Wadium może być wniesione w jednej lub kilku następujących formach:</w:t>
      </w:r>
    </w:p>
    <w:p w14:paraId="41052BA1" w14:textId="77777777" w:rsidR="008D1F3A" w:rsidRDefault="008D1F3A" w:rsidP="008D1F3A">
      <w:pPr>
        <w:shd w:val="clear" w:color="auto" w:fill="FFFFFF"/>
        <w:tabs>
          <w:tab w:val="left" w:pos="6709"/>
          <w:tab w:val="left" w:pos="7049"/>
          <w:tab w:val="left" w:pos="7390"/>
          <w:tab w:val="left" w:pos="7730"/>
        </w:tabs>
        <w:spacing w:line="200" w:lineRule="atLeast"/>
        <w:ind w:left="567"/>
        <w:jc w:val="both"/>
      </w:pPr>
      <w:r>
        <w:t xml:space="preserve">     9.2.1. pieniądzu,</w:t>
      </w:r>
    </w:p>
    <w:p w14:paraId="7E678A7D" w14:textId="77777777" w:rsidR="008D1F3A" w:rsidRDefault="008D1F3A" w:rsidP="008D1F3A">
      <w:pPr>
        <w:shd w:val="clear" w:color="auto" w:fill="FFFFFF"/>
        <w:tabs>
          <w:tab w:val="left" w:pos="7042"/>
          <w:tab w:val="left" w:pos="7382"/>
          <w:tab w:val="left" w:pos="7723"/>
          <w:tab w:val="left" w:pos="8063"/>
        </w:tabs>
        <w:spacing w:line="200" w:lineRule="atLeast"/>
        <w:ind w:left="900"/>
        <w:jc w:val="both"/>
      </w:pPr>
      <w:r>
        <w:t>9.2.2. poręczeniach bankowych lub poręczeniach spółdzielczej kasy oszczędnościowo-kredytowej, z tym, że poręczenie kasy jest zawsze poręczeniem pieniężnym,</w:t>
      </w:r>
    </w:p>
    <w:p w14:paraId="6538D6CB" w14:textId="77777777" w:rsidR="008D1F3A" w:rsidRDefault="008D1F3A" w:rsidP="008D1F3A">
      <w:pPr>
        <w:shd w:val="clear" w:color="auto" w:fill="FFFFFF"/>
        <w:tabs>
          <w:tab w:val="left" w:pos="6709"/>
          <w:tab w:val="left" w:pos="7049"/>
          <w:tab w:val="left" w:pos="7390"/>
          <w:tab w:val="left" w:pos="7730"/>
        </w:tabs>
        <w:spacing w:line="200" w:lineRule="atLeast"/>
        <w:ind w:left="567"/>
        <w:jc w:val="both"/>
      </w:pPr>
      <w:r>
        <w:t xml:space="preserve">      9.2.3. gwarancjach bankowych,</w:t>
      </w:r>
    </w:p>
    <w:p w14:paraId="50950D7A" w14:textId="77777777" w:rsidR="008D1F3A" w:rsidRDefault="008D1F3A" w:rsidP="008D1F3A">
      <w:pPr>
        <w:shd w:val="clear" w:color="auto" w:fill="FFFFFF"/>
        <w:tabs>
          <w:tab w:val="left" w:pos="6709"/>
          <w:tab w:val="left" w:pos="7049"/>
          <w:tab w:val="left" w:pos="7390"/>
          <w:tab w:val="left" w:pos="7730"/>
        </w:tabs>
        <w:spacing w:line="200" w:lineRule="atLeast"/>
        <w:ind w:left="567"/>
        <w:jc w:val="both"/>
      </w:pPr>
      <w:r>
        <w:t xml:space="preserve">      9.2.4. gwarancjach ubezpieczeniowych,</w:t>
      </w:r>
    </w:p>
    <w:p w14:paraId="0132D219" w14:textId="2767A0F1" w:rsidR="008D1F3A" w:rsidRDefault="008D1F3A" w:rsidP="008D1F3A">
      <w:pPr>
        <w:shd w:val="clear" w:color="auto" w:fill="FFFFFF"/>
        <w:tabs>
          <w:tab w:val="left" w:pos="7042"/>
          <w:tab w:val="left" w:pos="7382"/>
          <w:tab w:val="left" w:pos="7723"/>
          <w:tab w:val="left" w:pos="8063"/>
        </w:tabs>
        <w:spacing w:line="200" w:lineRule="atLeast"/>
        <w:ind w:left="900"/>
        <w:jc w:val="both"/>
        <w:rPr>
          <w:color w:val="000000"/>
        </w:rPr>
      </w:pPr>
      <w:r>
        <w:t xml:space="preserve"> 9.2.5. poręczeniach udzielanych przez podmioty, o których mowa w art. 6b ust.5 pkt 2 us</w:t>
      </w:r>
      <w:r w:rsidR="00F82139">
        <w:t xml:space="preserve">tawy </w:t>
      </w:r>
      <w:r>
        <w:t>o utworzeniu Polskiej Agencji Rozwoju Przedsiębiorc</w:t>
      </w:r>
      <w:r w:rsidR="00F82139">
        <w:t>zości.</w:t>
      </w:r>
    </w:p>
    <w:p w14:paraId="15B2B538" w14:textId="77777777" w:rsidR="008D1F3A" w:rsidRDefault="008D1F3A" w:rsidP="008D1F3A">
      <w:pPr>
        <w:spacing w:line="200" w:lineRule="atLeast"/>
        <w:jc w:val="both"/>
        <w:rPr>
          <w:color w:val="000000"/>
        </w:rPr>
      </w:pPr>
    </w:p>
    <w:p w14:paraId="03DED84D" w14:textId="1786718A" w:rsidR="008D1F3A" w:rsidRPr="00EF524A" w:rsidRDefault="008D1F3A" w:rsidP="00EF524A">
      <w:pPr>
        <w:ind w:left="880" w:hanging="880"/>
        <w:jc w:val="both"/>
        <w:rPr>
          <w:rFonts w:ascii="-webkit-standard" w:eastAsia="Times New Roman" w:hAnsi="-webkit-standard"/>
          <w:b/>
          <w:bCs/>
          <w:color w:val="000000"/>
        </w:rPr>
      </w:pPr>
      <w:r>
        <w:rPr>
          <w:color w:val="000000"/>
        </w:rPr>
        <w:t xml:space="preserve">9.3.   </w:t>
      </w:r>
      <w:r w:rsidR="003602B2">
        <w:rPr>
          <w:color w:val="000000"/>
        </w:rPr>
        <w:tab/>
      </w:r>
      <w:r>
        <w:rPr>
          <w:color w:val="000000"/>
        </w:rPr>
        <w:t xml:space="preserve">Wadium w formie pieniężnej należy </w:t>
      </w:r>
      <w:r>
        <w:rPr>
          <w:b/>
          <w:bCs/>
          <w:color w:val="000000"/>
        </w:rPr>
        <w:t>wpłacić przelewem</w:t>
      </w:r>
      <w:r w:rsidR="00643E62">
        <w:rPr>
          <w:color w:val="000000"/>
        </w:rPr>
        <w:t xml:space="preserve"> na rachunek bankowy </w:t>
      </w:r>
      <w:r>
        <w:rPr>
          <w:color w:val="000000"/>
        </w:rPr>
        <w:t xml:space="preserve">Zamawiającego </w:t>
      </w:r>
      <w:r w:rsidRPr="004745DC">
        <w:t xml:space="preserve">– </w:t>
      </w:r>
      <w:r w:rsidR="00EF524A" w:rsidRPr="00707BA0">
        <w:rPr>
          <w:rFonts w:eastAsia="Times New Roman"/>
          <w:b/>
          <w:color w:val="000000"/>
        </w:rPr>
        <w:t>42 8666 0004 2002 0101 3623 0010</w:t>
      </w:r>
      <w:r>
        <w:rPr>
          <w:bCs/>
          <w:color w:val="000000"/>
        </w:rPr>
        <w:t xml:space="preserve"> </w:t>
      </w:r>
      <w:r>
        <w:rPr>
          <w:color w:val="000000"/>
        </w:rPr>
        <w:t>z dopiskiem na blankiecie przelewu, jakiego postępowania dotyczy. Kserokopię dowodu przelewu należy dołączyć do oferty.</w:t>
      </w:r>
    </w:p>
    <w:p w14:paraId="171CAE5F" w14:textId="77777777" w:rsidR="008D1F3A" w:rsidRDefault="008D1F3A" w:rsidP="008D1F3A">
      <w:pPr>
        <w:shd w:val="clear" w:color="auto" w:fill="FFFFFF"/>
        <w:tabs>
          <w:tab w:val="left" w:pos="7659"/>
          <w:tab w:val="left" w:pos="8509"/>
          <w:tab w:val="left" w:pos="9360"/>
        </w:tabs>
        <w:ind w:right="73"/>
        <w:jc w:val="both"/>
        <w:rPr>
          <w:color w:val="000000"/>
        </w:rPr>
      </w:pPr>
    </w:p>
    <w:p w14:paraId="425A2AAC" w14:textId="77777777" w:rsidR="008D1F3A" w:rsidRDefault="008D1F3A" w:rsidP="008D1F3A">
      <w:pPr>
        <w:shd w:val="clear" w:color="auto" w:fill="FFFFFF"/>
        <w:tabs>
          <w:tab w:val="left" w:pos="8559"/>
          <w:tab w:val="left" w:pos="9409"/>
          <w:tab w:val="left" w:pos="10260"/>
        </w:tabs>
        <w:ind w:left="900" w:right="73" w:hanging="900"/>
        <w:jc w:val="both"/>
        <w:rPr>
          <w:color w:val="000000"/>
        </w:rPr>
      </w:pPr>
      <w:r>
        <w:rPr>
          <w:color w:val="000000"/>
        </w:rPr>
        <w:t xml:space="preserve">9.4.   </w:t>
      </w:r>
      <w:r>
        <w:rPr>
          <w:color w:val="000000"/>
        </w:rPr>
        <w:tab/>
        <w:t xml:space="preserve">Wadium w formie poręczenia bankowego, gwarancji bankowej, gwarancji ubezpieczeniowej lub poręczenia udzielonego przez Polską Agencję Rozwoju Przedsiębiorczości, </w:t>
      </w:r>
      <w:r>
        <w:rPr>
          <w:b/>
          <w:bCs/>
          <w:color w:val="000000"/>
        </w:rPr>
        <w:t xml:space="preserve">należy wnieść </w:t>
      </w:r>
      <w:r>
        <w:rPr>
          <w:b/>
          <w:bCs/>
        </w:rPr>
        <w:t>poprzez złożenie oryginału dokumentu w miejscu składania ofert</w:t>
      </w:r>
      <w:r>
        <w:t>. Kserokopię dokumentu należy</w:t>
      </w:r>
      <w:r>
        <w:rPr>
          <w:color w:val="000000"/>
        </w:rPr>
        <w:t xml:space="preserve"> dołączyć do oferty. </w:t>
      </w:r>
      <w:r>
        <w:rPr>
          <w:b/>
          <w:bCs/>
          <w:color w:val="000000"/>
        </w:rPr>
        <w:t>Dokument wadialny powinien mieć formę oświadczenia bezwarunkowego, nieodwołalnego i płatnego na pierwsze pisemne żądanie Zamawiającego</w:t>
      </w:r>
      <w:r>
        <w:rPr>
          <w:color w:val="000000"/>
        </w:rPr>
        <w:t>.</w:t>
      </w:r>
    </w:p>
    <w:p w14:paraId="1823D480" w14:textId="77777777" w:rsidR="008D1F3A" w:rsidRDefault="008D1F3A" w:rsidP="008D1F3A">
      <w:pPr>
        <w:shd w:val="clear" w:color="auto" w:fill="FFFFFF"/>
        <w:tabs>
          <w:tab w:val="left" w:pos="7659"/>
          <w:tab w:val="left" w:pos="8509"/>
          <w:tab w:val="left" w:pos="9360"/>
        </w:tabs>
        <w:ind w:right="73"/>
        <w:jc w:val="both"/>
        <w:rPr>
          <w:color w:val="000000"/>
        </w:rPr>
      </w:pPr>
    </w:p>
    <w:p w14:paraId="319C03B9" w14:textId="30AF9C5A" w:rsidR="008D1F3A" w:rsidRDefault="008D1F3A" w:rsidP="008D1F3A">
      <w:pPr>
        <w:shd w:val="clear" w:color="auto" w:fill="FFFFFF"/>
        <w:tabs>
          <w:tab w:val="left" w:pos="8559"/>
          <w:tab w:val="left" w:pos="9409"/>
          <w:tab w:val="left" w:pos="10260"/>
        </w:tabs>
        <w:ind w:left="900" w:right="73" w:hanging="900"/>
        <w:jc w:val="both"/>
        <w:rPr>
          <w:color w:val="000000"/>
        </w:rPr>
      </w:pPr>
      <w:r>
        <w:rPr>
          <w:color w:val="000000"/>
        </w:rPr>
        <w:t xml:space="preserve">9.5.     </w:t>
      </w:r>
      <w:r w:rsidR="003602B2">
        <w:rPr>
          <w:color w:val="000000"/>
        </w:rPr>
        <w:t xml:space="preserve">    </w:t>
      </w:r>
      <w:r>
        <w:rPr>
          <w:color w:val="000000"/>
        </w:rPr>
        <w:t xml:space="preserve">Wadium musi być wniesione przed upływem terminu składania ofert. </w:t>
      </w:r>
      <w:r>
        <w:rPr>
          <w:b/>
          <w:bCs/>
          <w:color w:val="000000"/>
        </w:rPr>
        <w:t>Wniesienie wadium w pieniądzu będzie skuteczne, jeżeli w podanym terminie znajdzie się na rachunku bankowym Zamawiającego</w:t>
      </w:r>
      <w:r>
        <w:rPr>
          <w:color w:val="000000"/>
        </w:rPr>
        <w:t>.</w:t>
      </w:r>
    </w:p>
    <w:p w14:paraId="4947A626" w14:textId="77777777" w:rsidR="008D1F3A" w:rsidRDefault="008D1F3A" w:rsidP="008D1F3A">
      <w:pPr>
        <w:shd w:val="clear" w:color="auto" w:fill="FFFFFF"/>
        <w:tabs>
          <w:tab w:val="left" w:pos="7659"/>
          <w:tab w:val="left" w:pos="8509"/>
          <w:tab w:val="left" w:pos="9360"/>
        </w:tabs>
        <w:ind w:right="73"/>
        <w:jc w:val="both"/>
        <w:rPr>
          <w:color w:val="000000"/>
        </w:rPr>
      </w:pPr>
    </w:p>
    <w:p w14:paraId="5CBDE6C1" w14:textId="5C0DF39F" w:rsidR="008D1F3A" w:rsidRDefault="008D1F3A" w:rsidP="008D1F3A">
      <w:pPr>
        <w:shd w:val="clear" w:color="auto" w:fill="FFFFFF"/>
        <w:tabs>
          <w:tab w:val="left" w:pos="8559"/>
          <w:tab w:val="left" w:pos="9409"/>
          <w:tab w:val="left" w:pos="10260"/>
        </w:tabs>
        <w:ind w:left="900" w:right="73" w:hanging="900"/>
        <w:jc w:val="both"/>
        <w:rPr>
          <w:color w:val="000000"/>
        </w:rPr>
      </w:pPr>
      <w:r>
        <w:rPr>
          <w:color w:val="000000"/>
        </w:rPr>
        <w:lastRenderedPageBreak/>
        <w:t xml:space="preserve">9.6.      </w:t>
      </w:r>
      <w:r w:rsidR="003602B2">
        <w:rPr>
          <w:color w:val="000000"/>
        </w:rPr>
        <w:t xml:space="preserve"> </w:t>
      </w:r>
      <w:r>
        <w:rPr>
          <w:color w:val="000000"/>
        </w:rPr>
        <w:t>Zamawiający zwraca wadium wszystkim Wykonawcom niezwłocznie po wyborze oferty najkorzystniejszej lub unieważnieniu postępowania z wyjątkiem Wykonawcy, którego oferta została wybrana jako najkorzystniejsza.</w:t>
      </w:r>
    </w:p>
    <w:p w14:paraId="7C4A69FA" w14:textId="77777777" w:rsidR="008D1F3A" w:rsidRDefault="008D1F3A" w:rsidP="008D1F3A">
      <w:pPr>
        <w:shd w:val="clear" w:color="auto" w:fill="FFFFFF"/>
        <w:tabs>
          <w:tab w:val="left" w:pos="8559"/>
          <w:tab w:val="left" w:pos="9409"/>
          <w:tab w:val="left" w:pos="10260"/>
        </w:tabs>
        <w:ind w:left="900" w:right="73" w:hanging="900"/>
        <w:jc w:val="both"/>
        <w:rPr>
          <w:color w:val="000000"/>
        </w:rPr>
      </w:pPr>
    </w:p>
    <w:p w14:paraId="4DD0A34A" w14:textId="4D2E5F33" w:rsidR="008D1F3A" w:rsidRDefault="008D1F3A" w:rsidP="008D1F3A">
      <w:pPr>
        <w:shd w:val="clear" w:color="auto" w:fill="FFFFFF"/>
        <w:tabs>
          <w:tab w:val="left" w:pos="8510"/>
          <w:tab w:val="left" w:pos="9360"/>
          <w:tab w:val="left" w:pos="10211"/>
        </w:tabs>
        <w:ind w:left="851" w:right="73" w:hanging="851"/>
        <w:jc w:val="both"/>
        <w:rPr>
          <w:color w:val="000000"/>
        </w:rPr>
      </w:pPr>
      <w:r>
        <w:rPr>
          <w:color w:val="000000"/>
        </w:rPr>
        <w:t xml:space="preserve">9.7.    </w:t>
      </w:r>
      <w:r w:rsidR="003602B2">
        <w:rPr>
          <w:color w:val="000000"/>
        </w:rPr>
        <w:t xml:space="preserve">  </w:t>
      </w:r>
      <w:r>
        <w:rPr>
          <w:color w:val="000000"/>
        </w:rPr>
        <w:t xml:space="preserve">Wykonawcy, którego oferta została wybrana jako najkorzystniejsza Zamawiający zwraca wadium niezwłocznie po zawarciu umowy w sprawie zamówienia oraz wniesienia zabezpieczenia należytego wykonania umowy. </w:t>
      </w:r>
      <w:r>
        <w:rPr>
          <w:szCs w:val="25"/>
        </w:rPr>
        <w:t>Zamawiający zwraca niezwłocznie wadium na wniosek wykonawcy, który wycofał ofertę przed upływem terminu składania ofert.</w:t>
      </w:r>
    </w:p>
    <w:p w14:paraId="5815374E" w14:textId="77777777" w:rsidR="008D1F3A" w:rsidRDefault="008D1F3A" w:rsidP="008D1F3A">
      <w:pPr>
        <w:shd w:val="clear" w:color="auto" w:fill="FFFFFF"/>
        <w:tabs>
          <w:tab w:val="left" w:pos="7659"/>
          <w:tab w:val="left" w:pos="8509"/>
          <w:tab w:val="left" w:pos="9360"/>
        </w:tabs>
        <w:ind w:right="73"/>
        <w:jc w:val="both"/>
        <w:rPr>
          <w:color w:val="000000"/>
        </w:rPr>
      </w:pPr>
    </w:p>
    <w:p w14:paraId="40F79AFB" w14:textId="77777777" w:rsidR="008D1F3A" w:rsidRDefault="008D1F3A" w:rsidP="008D1F3A">
      <w:pPr>
        <w:shd w:val="clear" w:color="auto" w:fill="FFFFFF"/>
        <w:tabs>
          <w:tab w:val="left" w:pos="8510"/>
          <w:tab w:val="left" w:pos="9360"/>
          <w:tab w:val="left" w:pos="10211"/>
        </w:tabs>
        <w:ind w:left="851" w:right="73" w:hanging="851"/>
        <w:jc w:val="both"/>
        <w:rPr>
          <w:szCs w:val="25"/>
        </w:rPr>
      </w:pPr>
      <w:r>
        <w:rPr>
          <w:color w:val="000000"/>
        </w:rPr>
        <w:t xml:space="preserve">9.8.     </w:t>
      </w:r>
      <w:r>
        <w:rPr>
          <w:color w:val="000000"/>
        </w:rPr>
        <w:tab/>
      </w:r>
      <w:r>
        <w:rPr>
          <w:szCs w:val="25"/>
        </w:rPr>
        <w:t xml:space="preserve">Zamawiający zatrzymuje wadium wraz z odsetkami, jeżeli Wykonawca w odpowiedzi na wezwanie, o którym mowa w art. 26 ust. 3  i 3a ustawy </w:t>
      </w:r>
      <w:proofErr w:type="spellStart"/>
      <w:r>
        <w:rPr>
          <w:szCs w:val="25"/>
        </w:rPr>
        <w:t>Pzp</w:t>
      </w:r>
      <w:proofErr w:type="spellEnd"/>
      <w:r>
        <w:rPr>
          <w:szCs w:val="25"/>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w:t>
      </w:r>
    </w:p>
    <w:p w14:paraId="76015B62" w14:textId="77777777" w:rsidR="008D1F3A" w:rsidRDefault="008D1F3A" w:rsidP="008D1F3A">
      <w:pPr>
        <w:shd w:val="clear" w:color="auto" w:fill="FFFFFF"/>
        <w:tabs>
          <w:tab w:val="left" w:pos="8510"/>
          <w:tab w:val="left" w:pos="9360"/>
          <w:tab w:val="left" w:pos="10211"/>
        </w:tabs>
        <w:ind w:left="851" w:right="73" w:hanging="851"/>
        <w:jc w:val="both"/>
        <w:rPr>
          <w:szCs w:val="25"/>
        </w:rPr>
      </w:pPr>
    </w:p>
    <w:p w14:paraId="2D1BB464" w14:textId="62382FCE" w:rsidR="008D1F3A" w:rsidRDefault="008D1F3A" w:rsidP="003602B2">
      <w:pPr>
        <w:shd w:val="clear" w:color="auto" w:fill="FFFFFF"/>
        <w:tabs>
          <w:tab w:val="left" w:pos="8559"/>
          <w:tab w:val="left" w:pos="9409"/>
          <w:tab w:val="left" w:pos="10260"/>
        </w:tabs>
        <w:ind w:left="851" w:right="73" w:hanging="851"/>
        <w:jc w:val="both"/>
        <w:rPr>
          <w:color w:val="000000"/>
        </w:rPr>
      </w:pPr>
      <w:r>
        <w:rPr>
          <w:color w:val="000000"/>
        </w:rPr>
        <w:t xml:space="preserve">9.9.     </w:t>
      </w:r>
      <w:r w:rsidR="003602B2">
        <w:rPr>
          <w:color w:val="000000"/>
        </w:rPr>
        <w:t xml:space="preserve">  </w:t>
      </w:r>
      <w:r>
        <w:rPr>
          <w:color w:val="000000"/>
        </w:rPr>
        <w:t>Zamawiający zatrzymuje wadium wraz z odsetkami, jeżeli Wykonawca, którego oferta została wybrana:</w:t>
      </w:r>
    </w:p>
    <w:p w14:paraId="1AE4287D" w14:textId="77777777" w:rsidR="008D1F3A" w:rsidRDefault="008D1F3A" w:rsidP="008D1F3A">
      <w:pPr>
        <w:shd w:val="clear" w:color="auto" w:fill="FFFFFF"/>
        <w:tabs>
          <w:tab w:val="left" w:pos="14978"/>
          <w:tab w:val="left" w:pos="15828"/>
          <w:tab w:val="left" w:pos="16679"/>
        </w:tabs>
        <w:ind w:left="567" w:right="73"/>
        <w:jc w:val="both"/>
        <w:rPr>
          <w:color w:val="000000"/>
        </w:rPr>
      </w:pPr>
    </w:p>
    <w:p w14:paraId="3DF1F3D0" w14:textId="11BBACA0" w:rsidR="008D1F3A" w:rsidRDefault="008D1F3A" w:rsidP="008D1F3A">
      <w:pPr>
        <w:shd w:val="clear" w:color="auto" w:fill="FFFFFF"/>
        <w:tabs>
          <w:tab w:val="left" w:pos="15311"/>
          <w:tab w:val="left" w:pos="16161"/>
          <w:tab w:val="left" w:pos="17012"/>
        </w:tabs>
        <w:ind w:left="900" w:right="73" w:hanging="333"/>
        <w:jc w:val="both"/>
        <w:rPr>
          <w:color w:val="000000"/>
        </w:rPr>
      </w:pPr>
      <w:r>
        <w:rPr>
          <w:color w:val="000000"/>
        </w:rPr>
        <w:t xml:space="preserve">      9.9.1. odmówił podpisania umowy w spr</w:t>
      </w:r>
      <w:r w:rsidR="00F82139">
        <w:rPr>
          <w:color w:val="000000"/>
        </w:rPr>
        <w:t xml:space="preserve">awie zamówienia publicznego na </w:t>
      </w:r>
      <w:r>
        <w:rPr>
          <w:color w:val="000000"/>
        </w:rPr>
        <w:t xml:space="preserve">warunkach określonych w ofercie, </w:t>
      </w:r>
    </w:p>
    <w:p w14:paraId="06235971" w14:textId="77777777" w:rsidR="008D1F3A" w:rsidRDefault="008D1F3A" w:rsidP="008D1F3A">
      <w:pPr>
        <w:shd w:val="clear" w:color="auto" w:fill="FFFFFF"/>
        <w:tabs>
          <w:tab w:val="left" w:pos="13380"/>
          <w:tab w:val="left" w:pos="14230"/>
          <w:tab w:val="left" w:pos="15081"/>
        </w:tabs>
        <w:ind w:left="567" w:right="73" w:hanging="284"/>
        <w:jc w:val="both"/>
        <w:rPr>
          <w:color w:val="000000"/>
        </w:rPr>
      </w:pPr>
      <w:r>
        <w:rPr>
          <w:color w:val="000000"/>
        </w:rPr>
        <w:t xml:space="preserve">          9.9.2. nie wniósł wymaganego zabezpieczenia należytego wykonania umowy,</w:t>
      </w:r>
    </w:p>
    <w:p w14:paraId="152B0697" w14:textId="77777777" w:rsidR="008D1F3A" w:rsidRDefault="008D1F3A" w:rsidP="008D1F3A">
      <w:pPr>
        <w:shd w:val="clear" w:color="auto" w:fill="FFFFFF"/>
        <w:tabs>
          <w:tab w:val="left" w:pos="15311"/>
          <w:tab w:val="left" w:pos="16161"/>
          <w:tab w:val="left" w:pos="17012"/>
        </w:tabs>
        <w:ind w:left="900" w:right="73" w:hanging="333"/>
        <w:jc w:val="both"/>
        <w:rPr>
          <w:color w:val="FF0000"/>
        </w:rPr>
      </w:pPr>
      <w:r>
        <w:rPr>
          <w:color w:val="000000"/>
        </w:rPr>
        <w:t xml:space="preserve">     9.9.3. zawarcie umowy w sprawie zamówienia publicznego stało się niemożliwe z przyczyn leżących po stronie Wykonawcy.</w:t>
      </w:r>
    </w:p>
    <w:p w14:paraId="2EA88DB9" w14:textId="77777777" w:rsidR="008D1F3A" w:rsidRDefault="008D1F3A" w:rsidP="008D1F3A">
      <w:pPr>
        <w:tabs>
          <w:tab w:val="left" w:pos="851"/>
          <w:tab w:val="left" w:pos="1701"/>
          <w:tab w:val="left" w:pos="2552"/>
        </w:tabs>
        <w:jc w:val="both"/>
        <w:rPr>
          <w:color w:val="FF0000"/>
        </w:rPr>
      </w:pPr>
    </w:p>
    <w:p w14:paraId="243CBA2B" w14:textId="77777777" w:rsidR="00652C89" w:rsidRDefault="00652C89" w:rsidP="008D1F3A">
      <w:pPr>
        <w:tabs>
          <w:tab w:val="left" w:pos="851"/>
          <w:tab w:val="left" w:pos="1701"/>
          <w:tab w:val="left" w:pos="2552"/>
        </w:tabs>
        <w:jc w:val="both"/>
        <w:rPr>
          <w:b/>
          <w:sz w:val="32"/>
          <w:szCs w:val="32"/>
        </w:rPr>
      </w:pPr>
    </w:p>
    <w:p w14:paraId="1351B4E5" w14:textId="77777777" w:rsidR="008D1F3A" w:rsidRDefault="008D1F3A" w:rsidP="008D1F3A">
      <w:pPr>
        <w:tabs>
          <w:tab w:val="left" w:pos="851"/>
          <w:tab w:val="left" w:pos="1701"/>
          <w:tab w:val="left" w:pos="2552"/>
        </w:tabs>
        <w:jc w:val="both"/>
      </w:pPr>
      <w:r>
        <w:rPr>
          <w:b/>
          <w:sz w:val="32"/>
          <w:szCs w:val="32"/>
        </w:rPr>
        <w:t>10.</w:t>
      </w:r>
      <w:r>
        <w:rPr>
          <w:b/>
          <w:sz w:val="32"/>
          <w:szCs w:val="32"/>
        </w:rPr>
        <w:tab/>
        <w:t>Termin związania ofertą</w:t>
      </w:r>
    </w:p>
    <w:p w14:paraId="409581FE" w14:textId="77777777" w:rsidR="008D1F3A" w:rsidRDefault="008D1F3A" w:rsidP="008D1F3A">
      <w:pPr>
        <w:tabs>
          <w:tab w:val="left" w:pos="851"/>
          <w:tab w:val="left" w:pos="1701"/>
          <w:tab w:val="left" w:pos="2552"/>
        </w:tabs>
        <w:jc w:val="both"/>
      </w:pPr>
    </w:p>
    <w:p w14:paraId="42A8CE15" w14:textId="77777777" w:rsidR="008D1F3A" w:rsidRDefault="008D1F3A" w:rsidP="008D1F3A">
      <w:pPr>
        <w:tabs>
          <w:tab w:val="left" w:pos="851"/>
          <w:tab w:val="left" w:pos="1701"/>
          <w:tab w:val="left" w:pos="2552"/>
        </w:tabs>
        <w:jc w:val="both"/>
      </w:pPr>
    </w:p>
    <w:p w14:paraId="60F6C92E" w14:textId="77777777" w:rsidR="008D1F3A" w:rsidRDefault="008D1F3A" w:rsidP="008D1F3A">
      <w:pPr>
        <w:tabs>
          <w:tab w:val="left" w:pos="7659"/>
          <w:tab w:val="left" w:pos="8509"/>
          <w:tab w:val="left" w:pos="9360"/>
        </w:tabs>
        <w:ind w:left="851" w:hanging="851"/>
        <w:jc w:val="both"/>
      </w:pPr>
      <w:r>
        <w:t>10.1.</w:t>
      </w:r>
      <w:r>
        <w:tab/>
      </w:r>
      <w:r>
        <w:rPr>
          <w:b/>
          <w:bCs/>
        </w:rPr>
        <w:t>Wykonawca związany będzie złożoną ofertą przez okres 30 dni</w:t>
      </w:r>
      <w:r>
        <w:t>. Bieg terminu związania ofertą rozpoczyna się wraz z upływem terminu składania ofert.</w:t>
      </w:r>
    </w:p>
    <w:p w14:paraId="7690C379" w14:textId="77777777" w:rsidR="008D1F3A" w:rsidRDefault="008D1F3A" w:rsidP="008D1F3A">
      <w:pPr>
        <w:tabs>
          <w:tab w:val="left" w:pos="7659"/>
          <w:tab w:val="left" w:pos="8509"/>
          <w:tab w:val="left" w:pos="9360"/>
        </w:tabs>
        <w:ind w:left="851" w:hanging="851"/>
        <w:jc w:val="both"/>
      </w:pPr>
    </w:p>
    <w:p w14:paraId="2AA7EA07" w14:textId="77777777" w:rsidR="008D1F3A" w:rsidRDefault="008D1F3A" w:rsidP="008D1F3A">
      <w:pPr>
        <w:tabs>
          <w:tab w:val="left" w:pos="7659"/>
          <w:tab w:val="left" w:pos="8509"/>
          <w:tab w:val="left" w:pos="9360"/>
        </w:tabs>
        <w:ind w:left="851" w:hanging="851"/>
        <w:jc w:val="both"/>
      </w:pPr>
      <w:r>
        <w:t>10.2.</w:t>
      </w:r>
      <w:r>
        <w:tab/>
        <w:t xml:space="preserve">Wykonawca samodzielnie lub na wniosek Zamawiającego może przedłużyć termin związania ofertą, z </w:t>
      </w:r>
      <w:proofErr w:type="gramStart"/>
      <w:r>
        <w:t>tym</w:t>
      </w:r>
      <w:proofErr w:type="gramEnd"/>
      <w:r>
        <w:t xml:space="preserve"> że Zamawiający może tylko raz, co najmniej na trzy dni przed upływem terminu związania ofertą zwrócić się do wykonawców o wyrażenie zgody na przedłużenie tego terminu o oznaczony okres, nie dłuższy jednak niż 60 dni.</w:t>
      </w:r>
    </w:p>
    <w:p w14:paraId="06C9C5C5" w14:textId="77777777" w:rsidR="008D1F3A" w:rsidRDefault="008D1F3A" w:rsidP="008D1F3A">
      <w:pPr>
        <w:tabs>
          <w:tab w:val="left" w:pos="851"/>
          <w:tab w:val="left" w:pos="1701"/>
          <w:tab w:val="left" w:pos="2552"/>
        </w:tabs>
        <w:jc w:val="both"/>
      </w:pPr>
    </w:p>
    <w:p w14:paraId="05B4C507" w14:textId="77777777" w:rsidR="008D1F3A" w:rsidRDefault="008D1F3A" w:rsidP="008D1F3A">
      <w:pPr>
        <w:tabs>
          <w:tab w:val="left" w:pos="851"/>
          <w:tab w:val="left" w:pos="1701"/>
          <w:tab w:val="left" w:pos="2552"/>
        </w:tabs>
        <w:jc w:val="both"/>
      </w:pPr>
    </w:p>
    <w:p w14:paraId="02F74256" w14:textId="77777777" w:rsidR="008D1F3A" w:rsidRDefault="008D1F3A" w:rsidP="008D1F3A">
      <w:pPr>
        <w:tabs>
          <w:tab w:val="left" w:pos="851"/>
          <w:tab w:val="left" w:pos="1701"/>
          <w:tab w:val="left" w:pos="2552"/>
        </w:tabs>
        <w:jc w:val="both"/>
        <w:rPr>
          <w:b/>
        </w:rPr>
      </w:pPr>
      <w:r>
        <w:rPr>
          <w:b/>
          <w:sz w:val="32"/>
          <w:szCs w:val="32"/>
        </w:rPr>
        <w:t>11.</w:t>
      </w:r>
      <w:r>
        <w:rPr>
          <w:b/>
          <w:sz w:val="32"/>
          <w:szCs w:val="32"/>
        </w:rPr>
        <w:tab/>
        <w:t>Opis sposobu przygotowania ofert</w:t>
      </w:r>
    </w:p>
    <w:p w14:paraId="62B897D6" w14:textId="77777777" w:rsidR="008D1F3A" w:rsidRDefault="008D1F3A" w:rsidP="008D1F3A">
      <w:pPr>
        <w:tabs>
          <w:tab w:val="left" w:pos="851"/>
          <w:tab w:val="left" w:pos="1701"/>
          <w:tab w:val="left" w:pos="2552"/>
        </w:tabs>
        <w:jc w:val="both"/>
        <w:rPr>
          <w:b/>
        </w:rPr>
      </w:pPr>
    </w:p>
    <w:p w14:paraId="5EA5C83B" w14:textId="77777777" w:rsidR="008D1F3A" w:rsidRDefault="008D1F3A" w:rsidP="008D1F3A">
      <w:pPr>
        <w:tabs>
          <w:tab w:val="left" w:pos="851"/>
          <w:tab w:val="left" w:pos="1701"/>
          <w:tab w:val="left" w:pos="2552"/>
        </w:tabs>
        <w:jc w:val="both"/>
        <w:rPr>
          <w:b/>
        </w:rPr>
      </w:pPr>
    </w:p>
    <w:p w14:paraId="18FF67F6" w14:textId="6EEA339B" w:rsidR="008D1F3A" w:rsidRDefault="008D1F3A" w:rsidP="008D1F3A">
      <w:pPr>
        <w:tabs>
          <w:tab w:val="left" w:pos="7659"/>
          <w:tab w:val="left" w:pos="8509"/>
          <w:tab w:val="left" w:pos="9360"/>
        </w:tabs>
        <w:ind w:left="851" w:hanging="851"/>
        <w:jc w:val="both"/>
      </w:pPr>
      <w:r>
        <w:t>11.1.</w:t>
      </w:r>
      <w:r>
        <w:tab/>
      </w:r>
      <w:r>
        <w:rPr>
          <w:b/>
          <w:bCs/>
        </w:rPr>
        <w:t>Ofertę należy złożyć w formie pisemnej</w:t>
      </w:r>
      <w:r w:rsidRPr="00E33F45">
        <w:rPr>
          <w:color w:val="000000"/>
        </w:rPr>
        <w:t>, za pośrednictwem operatora pocztowego w rozumieniu ustawy z dnia 23 listopada 2012 r. - Prawo pocztowe, osobiście, za pośrednictwem posłańca.</w:t>
      </w:r>
      <w:r>
        <w:t xml:space="preserve"> Zamawiający nie dopuszcza składania ofert w formie elektronicznej. </w:t>
      </w:r>
    </w:p>
    <w:p w14:paraId="19440AC2" w14:textId="77777777" w:rsidR="008D1F3A" w:rsidRDefault="008D1F3A" w:rsidP="008D1F3A">
      <w:pPr>
        <w:tabs>
          <w:tab w:val="left" w:pos="7659"/>
          <w:tab w:val="left" w:pos="8509"/>
          <w:tab w:val="left" w:pos="9360"/>
        </w:tabs>
        <w:ind w:left="851" w:hanging="851"/>
        <w:jc w:val="both"/>
      </w:pPr>
      <w:r>
        <w:tab/>
      </w:r>
    </w:p>
    <w:p w14:paraId="340811B6" w14:textId="77621332" w:rsidR="008D1F3A" w:rsidRDefault="008D1F3A" w:rsidP="008D1F3A">
      <w:pPr>
        <w:tabs>
          <w:tab w:val="left" w:pos="6808"/>
          <w:tab w:val="left" w:pos="7658"/>
          <w:tab w:val="left" w:pos="8509"/>
        </w:tabs>
        <w:ind w:left="851" w:hanging="851"/>
        <w:jc w:val="both"/>
        <w:rPr>
          <w:u w:val="single"/>
        </w:rPr>
      </w:pPr>
      <w:r>
        <w:lastRenderedPageBreak/>
        <w:t>11.2.</w:t>
      </w:r>
      <w:r>
        <w:tab/>
        <w:t>Wraz z ofertą należy złożyć wymagane przez Zamawiającego oświadczenia i pełnomocnictwa o ile takie zostały udzie</w:t>
      </w:r>
      <w:r w:rsidR="00464630">
        <w:t>lone.</w:t>
      </w:r>
    </w:p>
    <w:p w14:paraId="088749CC" w14:textId="77777777" w:rsidR="00464630" w:rsidRDefault="00464630" w:rsidP="008D1F3A">
      <w:pPr>
        <w:tabs>
          <w:tab w:val="left" w:pos="6808"/>
          <w:tab w:val="left" w:pos="7658"/>
          <w:tab w:val="left" w:pos="8509"/>
        </w:tabs>
        <w:ind w:left="851" w:hanging="851"/>
        <w:jc w:val="both"/>
      </w:pPr>
    </w:p>
    <w:p w14:paraId="349C3F2C" w14:textId="77777777" w:rsidR="008D1F3A" w:rsidRDefault="008D1F3A" w:rsidP="008D1F3A">
      <w:pPr>
        <w:tabs>
          <w:tab w:val="left" w:pos="7659"/>
          <w:tab w:val="left" w:pos="8509"/>
          <w:tab w:val="left" w:pos="9360"/>
        </w:tabs>
        <w:ind w:left="851" w:hanging="851"/>
        <w:jc w:val="both"/>
      </w:pPr>
      <w:r>
        <w:t>11.3.</w:t>
      </w:r>
      <w:r>
        <w:tab/>
        <w:t>Oferta, aby była ważna musi być podpisana przez upoważnionych przedstawicieli Wykonawcy, wymienionych w aktualnych dokumentach rejestracyjnych firmy lub przez osoby posiadające pisemne pełnomocnictwo.</w:t>
      </w:r>
    </w:p>
    <w:p w14:paraId="69303C78" w14:textId="77777777" w:rsidR="008D1F3A" w:rsidRDefault="008D1F3A" w:rsidP="008D1F3A">
      <w:pPr>
        <w:tabs>
          <w:tab w:val="left" w:pos="7659"/>
          <w:tab w:val="left" w:pos="8509"/>
          <w:tab w:val="left" w:pos="9360"/>
        </w:tabs>
        <w:ind w:left="851" w:hanging="851"/>
        <w:jc w:val="both"/>
      </w:pPr>
    </w:p>
    <w:p w14:paraId="7A8CBE5A" w14:textId="564E9494" w:rsidR="008D1F3A" w:rsidRDefault="008D1F3A" w:rsidP="008D1F3A">
      <w:pPr>
        <w:tabs>
          <w:tab w:val="left" w:pos="7659"/>
          <w:tab w:val="left" w:pos="8509"/>
          <w:tab w:val="left" w:pos="9360"/>
        </w:tabs>
        <w:ind w:left="851" w:hanging="851"/>
        <w:jc w:val="both"/>
      </w:pPr>
      <w:r>
        <w:t>11.4.</w:t>
      </w:r>
      <w:r>
        <w:tab/>
        <w:t>Wykonawca zobowiązany jest wskazać w ofercie część zamówienia, której wykonanie zamierza powierzyć p</w:t>
      </w:r>
      <w:r w:rsidR="00ED1AE7">
        <w:t>odwykonawcom</w:t>
      </w:r>
      <w:r>
        <w:t xml:space="preserve">. </w:t>
      </w:r>
    </w:p>
    <w:p w14:paraId="1FA6D1D3" w14:textId="77777777" w:rsidR="00ED1AE7" w:rsidRDefault="00ED1AE7" w:rsidP="008D1F3A">
      <w:pPr>
        <w:tabs>
          <w:tab w:val="left" w:pos="851"/>
          <w:tab w:val="left" w:pos="1701"/>
          <w:tab w:val="left" w:pos="2552"/>
        </w:tabs>
        <w:jc w:val="both"/>
      </w:pPr>
    </w:p>
    <w:p w14:paraId="046F7F15" w14:textId="77777777" w:rsidR="008D1F3A" w:rsidRDefault="008D1F3A" w:rsidP="008D1F3A">
      <w:pPr>
        <w:tabs>
          <w:tab w:val="left" w:pos="851"/>
          <w:tab w:val="left" w:pos="1701"/>
          <w:tab w:val="left" w:pos="2552"/>
        </w:tabs>
        <w:jc w:val="both"/>
      </w:pPr>
      <w:r>
        <w:t>11.5.</w:t>
      </w:r>
      <w:r>
        <w:tab/>
        <w:t xml:space="preserve">Wszystkie zapisane strony oferty łącznie z załącznikami powinny być                </w:t>
      </w:r>
      <w:r>
        <w:tab/>
        <w:t>ponumerowane.</w:t>
      </w:r>
    </w:p>
    <w:p w14:paraId="446AE9D2" w14:textId="77777777" w:rsidR="008D1F3A" w:rsidRDefault="008D1F3A" w:rsidP="008D1F3A">
      <w:pPr>
        <w:tabs>
          <w:tab w:val="left" w:pos="7659"/>
          <w:tab w:val="left" w:pos="8509"/>
          <w:tab w:val="left" w:pos="9360"/>
        </w:tabs>
        <w:ind w:left="851" w:hanging="851"/>
        <w:jc w:val="both"/>
      </w:pPr>
    </w:p>
    <w:p w14:paraId="54990909" w14:textId="77777777" w:rsidR="008D1F3A" w:rsidRDefault="008D1F3A" w:rsidP="008D1F3A">
      <w:pPr>
        <w:tabs>
          <w:tab w:val="left" w:pos="7659"/>
          <w:tab w:val="left" w:pos="8509"/>
          <w:tab w:val="left" w:pos="9360"/>
        </w:tabs>
        <w:ind w:left="851" w:hanging="851"/>
        <w:jc w:val="both"/>
        <w:rPr>
          <w:b/>
          <w:bCs/>
        </w:rPr>
      </w:pPr>
      <w:r>
        <w:t>11.6.</w:t>
      </w:r>
      <w:r>
        <w:tab/>
        <w:t>Wszystkie poprawki w treści oferty muszą zostać parafowane przez osobę podpisującą ofertę.</w:t>
      </w:r>
    </w:p>
    <w:p w14:paraId="5DCC603F" w14:textId="77777777" w:rsidR="00ED1AE7" w:rsidRDefault="00ED1AE7" w:rsidP="008D1F3A">
      <w:pPr>
        <w:ind w:left="825" w:hanging="825"/>
        <w:jc w:val="both"/>
      </w:pPr>
    </w:p>
    <w:p w14:paraId="376A3A6A" w14:textId="69FF4E74" w:rsidR="008D1F3A" w:rsidRDefault="00ED1AE7" w:rsidP="008D1F3A">
      <w:pPr>
        <w:ind w:left="825" w:hanging="825"/>
        <w:jc w:val="both"/>
      </w:pPr>
      <w:r>
        <w:t>11.7</w:t>
      </w:r>
      <w:r w:rsidR="008D1F3A">
        <w:t>.</w:t>
      </w:r>
      <w:r w:rsidR="008D1F3A">
        <w:tab/>
        <w:t>Każdy Wykonawca przedłoży tylko jedną ofertę. Wykonawca, który przedłoży więcej niż jedną ofertę zostanie wykluczony z postępowania.</w:t>
      </w:r>
    </w:p>
    <w:p w14:paraId="014FB33A" w14:textId="77777777" w:rsidR="008D1F3A" w:rsidRDefault="008D1F3A" w:rsidP="008D1F3A">
      <w:pPr>
        <w:ind w:left="825" w:hanging="825"/>
        <w:jc w:val="both"/>
      </w:pPr>
    </w:p>
    <w:p w14:paraId="699B6CD1" w14:textId="7BCC2734" w:rsidR="008D1F3A" w:rsidRDefault="00ED1AE7" w:rsidP="008D1F3A">
      <w:pPr>
        <w:ind w:left="825" w:hanging="825"/>
        <w:jc w:val="both"/>
      </w:pPr>
      <w:r>
        <w:t>11.8</w:t>
      </w:r>
      <w:r w:rsidR="008D1F3A">
        <w:t>.</w:t>
      </w:r>
      <w:r w:rsidR="008D1F3A">
        <w:tab/>
        <w:t>Wykonawca poniesie wszelkie koszty związane z przygotowaniem i złożeniem oferty.</w:t>
      </w:r>
    </w:p>
    <w:p w14:paraId="0AAA8956" w14:textId="77777777" w:rsidR="008D1F3A" w:rsidRDefault="008D1F3A" w:rsidP="008D1F3A">
      <w:pPr>
        <w:ind w:left="825" w:hanging="825"/>
        <w:jc w:val="both"/>
      </w:pPr>
    </w:p>
    <w:p w14:paraId="4B636D67" w14:textId="092F9293" w:rsidR="008D1F3A" w:rsidRDefault="00ED1AE7" w:rsidP="008D1F3A">
      <w:pPr>
        <w:ind w:left="825" w:hanging="825"/>
        <w:jc w:val="both"/>
      </w:pPr>
      <w:r>
        <w:t>11.9</w:t>
      </w:r>
      <w:r w:rsidR="008D1F3A">
        <w:t>.</w:t>
      </w:r>
      <w:r w:rsidR="008D1F3A">
        <w:tab/>
        <w:t xml:space="preserve">Treść złożonej oferty musi odpowiadać treści specyfikacji istotnych warunków zamówienia. </w:t>
      </w:r>
    </w:p>
    <w:p w14:paraId="4068D4FF" w14:textId="77777777" w:rsidR="008D1F3A" w:rsidRDefault="008D1F3A" w:rsidP="008D1F3A">
      <w:pPr>
        <w:ind w:left="825" w:hanging="825"/>
        <w:jc w:val="both"/>
      </w:pPr>
    </w:p>
    <w:p w14:paraId="10C0068B" w14:textId="342032D5" w:rsidR="008D1F3A" w:rsidRDefault="00ED1AE7" w:rsidP="008D1F3A">
      <w:pPr>
        <w:ind w:left="825" w:hanging="825"/>
        <w:jc w:val="both"/>
      </w:pPr>
      <w:r>
        <w:t>11.10</w:t>
      </w:r>
      <w:r w:rsidR="008D1F3A">
        <w:t>.</w:t>
      </w:r>
      <w:r w:rsidR="008D1F3A">
        <w:tab/>
        <w:t>Oferta złożona przez Wykonawcę powinna zawierać:</w:t>
      </w:r>
    </w:p>
    <w:p w14:paraId="31C7B60C" w14:textId="30E8C70F" w:rsidR="008D1F3A" w:rsidRDefault="003602B2" w:rsidP="008D1F3A">
      <w:pPr>
        <w:tabs>
          <w:tab w:val="left" w:pos="1986"/>
        </w:tabs>
        <w:ind w:left="993" w:hanging="284"/>
        <w:jc w:val="both"/>
      </w:pPr>
      <w:r>
        <w:tab/>
      </w:r>
      <w:r w:rsidR="00ED1AE7">
        <w:t>a)   p</w:t>
      </w:r>
      <w:r w:rsidR="008D1F3A">
        <w:t>otwierdzenie wniesienia wadium,</w:t>
      </w:r>
    </w:p>
    <w:p w14:paraId="6D08AC44" w14:textId="377D9AEE" w:rsidR="008D1F3A" w:rsidRDefault="003602B2" w:rsidP="00464630">
      <w:pPr>
        <w:tabs>
          <w:tab w:val="left" w:pos="1653"/>
        </w:tabs>
        <w:ind w:left="660" w:firstLine="60"/>
        <w:jc w:val="both"/>
      </w:pPr>
      <w:r>
        <w:t xml:space="preserve">    </w:t>
      </w:r>
      <w:r w:rsidR="008D1F3A">
        <w:t xml:space="preserve">b)  </w:t>
      </w:r>
      <w:r w:rsidR="00ED1AE7">
        <w:t xml:space="preserve"> f</w:t>
      </w:r>
      <w:r w:rsidR="008D1F3A">
        <w:t>ormularz ofertowy,</w:t>
      </w:r>
      <w:r w:rsidR="008D1F3A">
        <w:tab/>
      </w:r>
    </w:p>
    <w:p w14:paraId="00C5A1AC" w14:textId="5E19A240" w:rsidR="008D1F3A" w:rsidRDefault="00464630" w:rsidP="003602B2">
      <w:pPr>
        <w:tabs>
          <w:tab w:val="left" w:pos="1653"/>
        </w:tabs>
        <w:ind w:left="993"/>
        <w:jc w:val="both"/>
      </w:pPr>
      <w:r>
        <w:t>c</w:t>
      </w:r>
      <w:r w:rsidR="00ED1AE7">
        <w:t xml:space="preserve">)  </w:t>
      </w:r>
      <w:r w:rsidR="008D1F3A">
        <w:rPr>
          <w:spacing w:val="7"/>
        </w:rPr>
        <w:t>oświadczenia potwierdzaj</w:t>
      </w:r>
      <w:r w:rsidR="003602B2">
        <w:rPr>
          <w:spacing w:val="7"/>
        </w:rPr>
        <w:t xml:space="preserve">ące spełnianie przez Wykonawców </w:t>
      </w:r>
      <w:r w:rsidR="008D1F3A">
        <w:rPr>
          <w:spacing w:val="7"/>
        </w:rPr>
        <w:t xml:space="preserve">warunków </w:t>
      </w:r>
      <w:r w:rsidR="008D1F3A">
        <w:rPr>
          <w:spacing w:val="1"/>
        </w:rPr>
        <w:t>udziału w postępowaniu</w:t>
      </w:r>
      <w:r w:rsidR="00ED1AE7">
        <w:rPr>
          <w:spacing w:val="1"/>
        </w:rPr>
        <w:t xml:space="preserve"> oraz </w:t>
      </w:r>
      <w:r w:rsidR="00C36BF3">
        <w:rPr>
          <w:spacing w:val="1"/>
        </w:rPr>
        <w:t>potwierdzające, że Wykonawca nie podlega wykluczeniu z postępowania.</w:t>
      </w:r>
    </w:p>
    <w:p w14:paraId="38D7E56D" w14:textId="172F35CE" w:rsidR="008D1F3A" w:rsidRPr="00332031" w:rsidRDefault="00C36BF3" w:rsidP="003602B2">
      <w:pPr>
        <w:spacing w:before="100" w:beforeAutospacing="1" w:after="100" w:afterAutospacing="1"/>
        <w:ind w:left="993" w:hanging="993"/>
        <w:jc w:val="both"/>
        <w:rPr>
          <w:rFonts w:eastAsia="Times New Roman"/>
          <w:b/>
        </w:rPr>
      </w:pPr>
      <w:r>
        <w:t>11.11</w:t>
      </w:r>
      <w:r w:rsidR="008D1F3A" w:rsidRPr="00332031">
        <w:t>.</w:t>
      </w:r>
      <w:r w:rsidR="008D1F3A" w:rsidRPr="00332031">
        <w:tab/>
        <w:t>Oferta powinna znajdować się w zamkn</w:t>
      </w:r>
      <w:r>
        <w:t>iętej kopercie opatrzonej nazwą</w:t>
      </w:r>
      <w:r w:rsidR="008D1F3A" w:rsidRPr="00332031">
        <w:t xml:space="preserve"> i adresem Wykonawcy oraz napisem: </w:t>
      </w:r>
      <w:r w:rsidR="008D1F3A" w:rsidRPr="00332031">
        <w:rPr>
          <w:b/>
        </w:rPr>
        <w:t>“</w:t>
      </w:r>
      <w:r w:rsidR="00EF524A">
        <w:rPr>
          <w:b/>
        </w:rPr>
        <w:t>Zagospodarowanie otoczenia Kościańskiego</w:t>
      </w:r>
      <w:r>
        <w:rPr>
          <w:b/>
        </w:rPr>
        <w:t xml:space="preserve"> Ośrodka Kultury</w:t>
      </w:r>
      <w:r w:rsidR="008D1F3A" w:rsidRPr="00332031">
        <w:rPr>
          <w:rFonts w:eastAsia="Times New Roman"/>
          <w:b/>
        </w:rPr>
        <w:t>”.</w:t>
      </w:r>
    </w:p>
    <w:p w14:paraId="4D896B4D" w14:textId="131ADF7C" w:rsidR="008D1F3A" w:rsidRPr="003602B2" w:rsidRDefault="00C36BF3" w:rsidP="003602B2">
      <w:pPr>
        <w:pStyle w:val="Default"/>
        <w:ind w:left="900" w:right="57" w:hanging="900"/>
        <w:jc w:val="both"/>
        <w:rPr>
          <w:b/>
          <w:color w:val="auto"/>
        </w:rPr>
      </w:pPr>
      <w:r>
        <w:rPr>
          <w:color w:val="auto"/>
        </w:rPr>
        <w:t>11.12</w:t>
      </w:r>
      <w:r w:rsidR="008D1F3A" w:rsidRPr="00332031">
        <w:rPr>
          <w:color w:val="auto"/>
        </w:rPr>
        <w:t>.</w:t>
      </w:r>
      <w:r w:rsidR="008D1F3A" w:rsidRPr="00332031">
        <w:rPr>
          <w:color w:val="auto"/>
        </w:rPr>
        <w:tab/>
        <w:t xml:space="preserve">Wykonawca może wprowadzić zmiany lub wycofać złożoną ofertę, jeżeli Zamawiający otrzyma pisemne oświadczenie o ich wprowadzeniu lub wycofaniu oferty przed terminem składania ofert. Ww. zmiana lub wycofanie oferty winny być dostarczone w zamkniętej kopercie opatrzonej napisem: </w:t>
      </w:r>
      <w:r w:rsidR="003602B2" w:rsidRPr="00332031">
        <w:rPr>
          <w:b/>
        </w:rPr>
        <w:t>“</w:t>
      </w:r>
      <w:r w:rsidR="00EF524A">
        <w:rPr>
          <w:b/>
        </w:rPr>
        <w:t>Zagospodarowanie otoczenia Kościańskiego</w:t>
      </w:r>
      <w:r>
        <w:rPr>
          <w:b/>
        </w:rPr>
        <w:t xml:space="preserve"> Ośrodka Kultury</w:t>
      </w:r>
      <w:r w:rsidR="003602B2" w:rsidRPr="00332031">
        <w:rPr>
          <w:rFonts w:eastAsia="Times New Roman"/>
          <w:b/>
          <w:kern w:val="0"/>
          <w:lang w:eastAsia="pl-PL"/>
        </w:rPr>
        <w:t>”</w:t>
      </w:r>
      <w:r w:rsidR="008D1F3A" w:rsidRPr="00332031">
        <w:rPr>
          <w:b/>
          <w:color w:val="auto"/>
        </w:rPr>
        <w:t xml:space="preserve"> </w:t>
      </w:r>
      <w:r w:rsidR="008D1F3A" w:rsidRPr="00332031">
        <w:rPr>
          <w:color w:val="auto"/>
        </w:rPr>
        <w:t xml:space="preserve">i nazwą, adresem wykonawcy oraz oznaczonej ponadto napisem: „zmiana” lub „wycofanie”. </w:t>
      </w:r>
    </w:p>
    <w:p w14:paraId="2BE65313" w14:textId="77777777" w:rsidR="008D1F3A" w:rsidRPr="00827B22" w:rsidRDefault="008D1F3A" w:rsidP="008D1F3A">
      <w:pPr>
        <w:tabs>
          <w:tab w:val="left" w:pos="7659"/>
          <w:tab w:val="left" w:pos="8509"/>
          <w:tab w:val="left" w:pos="9360"/>
        </w:tabs>
        <w:ind w:left="851" w:hanging="851"/>
        <w:jc w:val="both"/>
      </w:pPr>
    </w:p>
    <w:p w14:paraId="3E0DBB2C" w14:textId="1DCEAA76" w:rsidR="008D1F3A" w:rsidRDefault="00C36BF3" w:rsidP="008D1F3A">
      <w:pPr>
        <w:tabs>
          <w:tab w:val="left" w:pos="7659"/>
          <w:tab w:val="left" w:pos="8509"/>
          <w:tab w:val="left" w:pos="9360"/>
        </w:tabs>
        <w:ind w:left="851" w:hanging="851"/>
        <w:jc w:val="both"/>
      </w:pPr>
      <w:r>
        <w:t>11.13</w:t>
      </w:r>
      <w:r w:rsidR="008D1F3A">
        <w:t>.</w:t>
      </w:r>
      <w:r w:rsidR="008D1F3A">
        <w:tab/>
        <w:t xml:space="preserve">Oferty będą udostępniane od chwili ich otwarcia. </w:t>
      </w:r>
    </w:p>
    <w:p w14:paraId="2FD25476" w14:textId="77777777" w:rsidR="008D1F3A" w:rsidRDefault="008D1F3A" w:rsidP="008D1F3A">
      <w:pPr>
        <w:tabs>
          <w:tab w:val="left" w:pos="7659"/>
          <w:tab w:val="left" w:pos="8509"/>
          <w:tab w:val="left" w:pos="9360"/>
        </w:tabs>
        <w:ind w:left="851" w:hanging="851"/>
        <w:jc w:val="both"/>
      </w:pPr>
    </w:p>
    <w:p w14:paraId="32FF05AA" w14:textId="4CC4E3FB" w:rsidR="008D1F3A" w:rsidRDefault="00C36BF3" w:rsidP="008D1F3A">
      <w:pPr>
        <w:tabs>
          <w:tab w:val="left" w:pos="7659"/>
          <w:tab w:val="left" w:pos="8509"/>
          <w:tab w:val="left" w:pos="9360"/>
        </w:tabs>
        <w:ind w:left="851" w:hanging="851"/>
        <w:jc w:val="both"/>
      </w:pPr>
      <w:r>
        <w:t>11.14</w:t>
      </w:r>
      <w:r w:rsidR="008D1F3A">
        <w:t>.</w:t>
      </w:r>
      <w:r w:rsidR="008D1F3A">
        <w:tab/>
        <w:t>Wykonawca ponosi wszelkie koszty związane z przygotowaniem i złożeniem oferty.</w:t>
      </w:r>
    </w:p>
    <w:p w14:paraId="7C891994" w14:textId="77777777" w:rsidR="008D1F3A" w:rsidRDefault="008D1F3A" w:rsidP="008D1F3A">
      <w:pPr>
        <w:tabs>
          <w:tab w:val="left" w:pos="851"/>
          <w:tab w:val="left" w:pos="1701"/>
          <w:tab w:val="left" w:pos="2552"/>
        </w:tabs>
        <w:jc w:val="both"/>
      </w:pPr>
    </w:p>
    <w:p w14:paraId="32A74644" w14:textId="0F22703D" w:rsidR="008D1F3A" w:rsidRDefault="00C36BF3" w:rsidP="008D1F3A">
      <w:pPr>
        <w:tabs>
          <w:tab w:val="left" w:pos="851"/>
          <w:tab w:val="left" w:pos="1701"/>
          <w:tab w:val="left" w:pos="2552"/>
        </w:tabs>
        <w:ind w:left="900" w:hanging="900"/>
        <w:jc w:val="both"/>
      </w:pPr>
      <w:r>
        <w:t>11.15</w:t>
      </w:r>
      <w:r w:rsidR="008D1F3A">
        <w:t xml:space="preserve">. </w:t>
      </w:r>
      <w:r w:rsidR="008D1F3A">
        <w:tab/>
      </w:r>
      <w:r w:rsidR="008D1F3A">
        <w:tab/>
        <w:t xml:space="preserve">Zamawiający </w:t>
      </w:r>
      <w:r w:rsidR="003602B2">
        <w:t>nie dopuszcza składania</w:t>
      </w:r>
      <w:r w:rsidR="008D1F3A">
        <w:t xml:space="preserve"> ofert częściowych.</w:t>
      </w:r>
    </w:p>
    <w:p w14:paraId="563F7026" w14:textId="77777777" w:rsidR="008D1F3A" w:rsidRDefault="008D1F3A" w:rsidP="008D1F3A">
      <w:pPr>
        <w:tabs>
          <w:tab w:val="left" w:pos="851"/>
          <w:tab w:val="left" w:pos="1701"/>
          <w:tab w:val="left" w:pos="2552"/>
        </w:tabs>
        <w:jc w:val="both"/>
      </w:pPr>
    </w:p>
    <w:p w14:paraId="5ABE4CA7" w14:textId="10F73006" w:rsidR="008D1F3A" w:rsidRDefault="00C36BF3" w:rsidP="008D1F3A">
      <w:pPr>
        <w:tabs>
          <w:tab w:val="left" w:pos="851"/>
          <w:tab w:val="left" w:pos="1701"/>
          <w:tab w:val="left" w:pos="2552"/>
        </w:tabs>
        <w:jc w:val="both"/>
      </w:pPr>
      <w:r>
        <w:t>11.16</w:t>
      </w:r>
      <w:r w:rsidR="008D1F3A">
        <w:t>.</w:t>
      </w:r>
      <w:r w:rsidR="008D1F3A">
        <w:tab/>
        <w:t>Zamawiający nie dopuszcza składania ofert wariantowych.</w:t>
      </w:r>
    </w:p>
    <w:p w14:paraId="518F7D41" w14:textId="77777777" w:rsidR="008D1F3A" w:rsidRDefault="008D1F3A" w:rsidP="008D1F3A">
      <w:pPr>
        <w:tabs>
          <w:tab w:val="left" w:pos="851"/>
          <w:tab w:val="left" w:pos="1701"/>
          <w:tab w:val="left" w:pos="2552"/>
        </w:tabs>
        <w:jc w:val="both"/>
      </w:pPr>
    </w:p>
    <w:p w14:paraId="08C5179C" w14:textId="1736E257" w:rsidR="008D1F3A" w:rsidRDefault="00C36BF3" w:rsidP="008D1F3A">
      <w:pPr>
        <w:tabs>
          <w:tab w:val="left" w:pos="851"/>
          <w:tab w:val="left" w:pos="1701"/>
          <w:tab w:val="left" w:pos="2552"/>
        </w:tabs>
        <w:jc w:val="both"/>
      </w:pPr>
      <w:r>
        <w:t>11.17</w:t>
      </w:r>
      <w:r w:rsidR="008D1F3A">
        <w:t>.</w:t>
      </w:r>
      <w:r w:rsidR="008D1F3A">
        <w:tab/>
        <w:t>Zamawiający nie przewiduje aukcji elektronicznej.</w:t>
      </w:r>
    </w:p>
    <w:p w14:paraId="0C276BDB" w14:textId="77777777" w:rsidR="008D1F3A" w:rsidRDefault="008D1F3A" w:rsidP="008D1F3A">
      <w:pPr>
        <w:tabs>
          <w:tab w:val="left" w:pos="851"/>
          <w:tab w:val="left" w:pos="1701"/>
          <w:tab w:val="left" w:pos="2552"/>
        </w:tabs>
        <w:jc w:val="both"/>
      </w:pPr>
    </w:p>
    <w:p w14:paraId="5F615C2A" w14:textId="23FB8032" w:rsidR="008D1F3A" w:rsidRDefault="00C36BF3" w:rsidP="008D1F3A">
      <w:pPr>
        <w:pStyle w:val="Rzymskie"/>
        <w:numPr>
          <w:ilvl w:val="0"/>
          <w:numId w:val="0"/>
        </w:numPr>
        <w:ind w:left="900" w:hanging="900"/>
        <w:jc w:val="both"/>
      </w:pPr>
      <w:r>
        <w:rPr>
          <w:b w:val="0"/>
        </w:rPr>
        <w:t>11.18</w:t>
      </w:r>
      <w:r w:rsidR="008D1F3A">
        <w:rPr>
          <w:b w:val="0"/>
        </w:rPr>
        <w:t>.</w:t>
      </w:r>
      <w:r w:rsidR="008D1F3A">
        <w:rPr>
          <w:b w:val="0"/>
        </w:rPr>
        <w:tab/>
      </w:r>
      <w:r w:rsidR="008D1F3A">
        <w:rPr>
          <w:b w:val="0"/>
          <w:color w:val="000000"/>
        </w:rPr>
        <w:t>Zamawiający nie przewiduje udzielenia zamówień na podstawie art. 67 ust. 1 pkt 6 i 7 ustawy.</w:t>
      </w:r>
    </w:p>
    <w:p w14:paraId="3519AC86" w14:textId="77777777" w:rsidR="008D1F3A" w:rsidRDefault="008D1F3A" w:rsidP="008D1F3A">
      <w:pPr>
        <w:tabs>
          <w:tab w:val="left" w:pos="851"/>
          <w:tab w:val="left" w:pos="1701"/>
          <w:tab w:val="left" w:pos="2552"/>
        </w:tabs>
        <w:jc w:val="both"/>
      </w:pPr>
    </w:p>
    <w:p w14:paraId="248651B5" w14:textId="77777777" w:rsidR="00C36BF3" w:rsidRDefault="00C36BF3" w:rsidP="00C36BF3">
      <w:pPr>
        <w:pStyle w:val="Rzymskie"/>
        <w:numPr>
          <w:ilvl w:val="0"/>
          <w:numId w:val="0"/>
        </w:numPr>
        <w:ind w:left="900" w:hanging="900"/>
        <w:jc w:val="both"/>
        <w:rPr>
          <w:rFonts w:ascii="-webkit-standard" w:eastAsia="Times New Roman" w:hAnsi="-webkit-standard"/>
          <w:color w:val="000000"/>
          <w:lang w:eastAsia="pl-PL"/>
        </w:rPr>
      </w:pPr>
      <w:r>
        <w:rPr>
          <w:b w:val="0"/>
          <w:color w:val="000000"/>
        </w:rPr>
        <w:t>11.19.</w:t>
      </w:r>
      <w:r>
        <w:rPr>
          <w:b w:val="0"/>
          <w:color w:val="000000"/>
        </w:rPr>
        <w:tab/>
      </w:r>
      <w:r w:rsidRPr="00153760">
        <w:rPr>
          <w:color w:val="000000"/>
        </w:rPr>
        <w:t xml:space="preserve">Zamawiający </w:t>
      </w:r>
      <w:r>
        <w:rPr>
          <w:rFonts w:ascii="-webkit-standard" w:eastAsia="Times New Roman" w:hAnsi="-webkit-standard"/>
          <w:bCs/>
          <w:color w:val="000000"/>
          <w:lang w:eastAsia="pl-PL"/>
        </w:rPr>
        <w:t>będzie stosował w postępowaniu procedurę</w:t>
      </w:r>
      <w:r w:rsidRPr="00B313B6">
        <w:rPr>
          <w:rFonts w:ascii="-webkit-standard" w:eastAsia="Times New Roman" w:hAnsi="-webkit-standard"/>
          <w:bCs/>
          <w:color w:val="000000"/>
          <w:lang w:eastAsia="pl-PL"/>
        </w:rPr>
        <w:t xml:space="preserve">, o której mowa w art. 24aa ust. 1 ustawy </w:t>
      </w:r>
      <w:proofErr w:type="spellStart"/>
      <w:r w:rsidRPr="00B313B6">
        <w:rPr>
          <w:rFonts w:ascii="-webkit-standard" w:eastAsia="Times New Roman" w:hAnsi="-webkit-standard"/>
          <w:bCs/>
          <w:color w:val="000000"/>
          <w:lang w:eastAsia="pl-PL"/>
        </w:rPr>
        <w:t>Pzp</w:t>
      </w:r>
      <w:proofErr w:type="spellEnd"/>
      <w:r>
        <w:rPr>
          <w:rFonts w:ascii="-webkit-standard" w:eastAsia="Times New Roman" w:hAnsi="-webkit-standard"/>
          <w:bCs/>
          <w:color w:val="000000"/>
          <w:lang w:eastAsia="pl-PL"/>
        </w:rPr>
        <w:t xml:space="preserve"> (procedura </w:t>
      </w:r>
      <w:r>
        <w:rPr>
          <w:rFonts w:ascii="-webkit-standard" w:eastAsia="Times New Roman" w:hAnsi="-webkit-standard" w:hint="eastAsia"/>
          <w:bCs/>
          <w:color w:val="000000"/>
          <w:lang w:eastAsia="pl-PL"/>
        </w:rPr>
        <w:t>„</w:t>
      </w:r>
      <w:r>
        <w:rPr>
          <w:rFonts w:ascii="-webkit-standard" w:eastAsia="Times New Roman" w:hAnsi="-webkit-standard"/>
          <w:bCs/>
          <w:color w:val="000000"/>
          <w:lang w:eastAsia="pl-PL"/>
        </w:rPr>
        <w:t>odwrócona</w:t>
      </w:r>
      <w:r>
        <w:rPr>
          <w:rFonts w:ascii="-webkit-standard" w:eastAsia="Times New Roman" w:hAnsi="-webkit-standard" w:hint="eastAsia"/>
          <w:bCs/>
          <w:color w:val="000000"/>
          <w:lang w:eastAsia="pl-PL"/>
        </w:rPr>
        <w:t>”</w:t>
      </w:r>
      <w:r>
        <w:rPr>
          <w:rFonts w:ascii="-webkit-standard" w:eastAsia="Times New Roman" w:hAnsi="-webkit-standard"/>
          <w:bCs/>
          <w:color w:val="000000"/>
          <w:lang w:eastAsia="pl-PL"/>
        </w:rPr>
        <w:t>).</w:t>
      </w:r>
      <w:r w:rsidRPr="00B313B6">
        <w:rPr>
          <w:rFonts w:ascii="-webkit-standard" w:eastAsia="Times New Roman" w:hAnsi="-webkit-standard"/>
          <w:bCs/>
          <w:color w:val="000000"/>
          <w:lang w:eastAsia="pl-PL"/>
        </w:rPr>
        <w:t> </w:t>
      </w:r>
    </w:p>
    <w:p w14:paraId="2FF35165" w14:textId="77777777" w:rsidR="00C36BF3" w:rsidRDefault="00C36BF3" w:rsidP="008D1F3A">
      <w:pPr>
        <w:tabs>
          <w:tab w:val="left" w:pos="851"/>
          <w:tab w:val="left" w:pos="1701"/>
          <w:tab w:val="left" w:pos="2552"/>
        </w:tabs>
        <w:jc w:val="both"/>
      </w:pPr>
    </w:p>
    <w:p w14:paraId="34FC4E6C" w14:textId="2847476D" w:rsidR="008D1F3A" w:rsidRDefault="00C36BF3" w:rsidP="008D1F3A">
      <w:pPr>
        <w:tabs>
          <w:tab w:val="left" w:pos="900"/>
          <w:tab w:val="left" w:pos="2552"/>
        </w:tabs>
        <w:jc w:val="both"/>
        <w:rPr>
          <w:b/>
        </w:rPr>
      </w:pPr>
      <w:r>
        <w:t>11.20</w:t>
      </w:r>
      <w:r w:rsidR="008D1F3A">
        <w:t>.</w:t>
      </w:r>
      <w:r w:rsidR="008D1F3A">
        <w:tab/>
        <w:t xml:space="preserve">Formularz ofertowy stanowi </w:t>
      </w:r>
      <w:r w:rsidR="008D1F3A">
        <w:rPr>
          <w:b/>
        </w:rPr>
        <w:t>Załącznik nr 1</w:t>
      </w:r>
      <w:r w:rsidR="008D1F3A">
        <w:t xml:space="preserve"> do niniejszej SIWZ.</w:t>
      </w:r>
    </w:p>
    <w:p w14:paraId="518BEAC7" w14:textId="77777777" w:rsidR="00C36BF3" w:rsidRDefault="00C36BF3" w:rsidP="008D1F3A">
      <w:pPr>
        <w:tabs>
          <w:tab w:val="left" w:pos="851"/>
          <w:tab w:val="left" w:pos="1701"/>
          <w:tab w:val="left" w:pos="2552"/>
        </w:tabs>
        <w:jc w:val="both"/>
        <w:rPr>
          <w:b/>
        </w:rPr>
      </w:pPr>
    </w:p>
    <w:p w14:paraId="53BE434D" w14:textId="77777777" w:rsidR="008D1F3A" w:rsidRDefault="008D1F3A" w:rsidP="008D1F3A">
      <w:pPr>
        <w:tabs>
          <w:tab w:val="left" w:pos="851"/>
          <w:tab w:val="left" w:pos="1701"/>
          <w:tab w:val="left" w:pos="2552"/>
        </w:tabs>
        <w:jc w:val="both"/>
        <w:rPr>
          <w:b/>
        </w:rPr>
      </w:pPr>
    </w:p>
    <w:p w14:paraId="4528BC29" w14:textId="77777777" w:rsidR="008D1F3A" w:rsidRDefault="008D1F3A" w:rsidP="008D1F3A">
      <w:pPr>
        <w:tabs>
          <w:tab w:val="left" w:pos="851"/>
          <w:tab w:val="left" w:pos="1701"/>
          <w:tab w:val="left" w:pos="2552"/>
        </w:tabs>
        <w:jc w:val="both"/>
        <w:rPr>
          <w:color w:val="FF0000"/>
        </w:rPr>
      </w:pPr>
      <w:r>
        <w:rPr>
          <w:b/>
          <w:sz w:val="32"/>
          <w:szCs w:val="32"/>
        </w:rPr>
        <w:t>12.</w:t>
      </w:r>
      <w:r>
        <w:rPr>
          <w:b/>
          <w:sz w:val="32"/>
          <w:szCs w:val="32"/>
        </w:rPr>
        <w:tab/>
        <w:t>Miejsce oraz termin składania i otwarcia ofert</w:t>
      </w:r>
    </w:p>
    <w:p w14:paraId="46C74CE8" w14:textId="77777777" w:rsidR="008D1F3A" w:rsidRDefault="008D1F3A" w:rsidP="008D1F3A">
      <w:pPr>
        <w:tabs>
          <w:tab w:val="left" w:pos="851"/>
          <w:tab w:val="left" w:pos="1701"/>
          <w:tab w:val="left" w:pos="2552"/>
        </w:tabs>
        <w:jc w:val="both"/>
        <w:rPr>
          <w:color w:val="FF0000"/>
        </w:rPr>
      </w:pPr>
    </w:p>
    <w:p w14:paraId="66DE3C37" w14:textId="3C00C40D" w:rsidR="008D1F3A" w:rsidRPr="00E83734" w:rsidRDefault="008D1F3A" w:rsidP="00205897">
      <w:pPr>
        <w:tabs>
          <w:tab w:val="left" w:pos="6808"/>
          <w:tab w:val="left" w:pos="7658"/>
          <w:tab w:val="left" w:pos="8509"/>
        </w:tabs>
        <w:ind w:left="851" w:hanging="851"/>
        <w:jc w:val="both"/>
      </w:pPr>
      <w:r w:rsidRPr="00E83734">
        <w:t>12.1.</w:t>
      </w:r>
      <w:r w:rsidRPr="00E83734">
        <w:tab/>
        <w:t>Oferty należy składa</w:t>
      </w:r>
      <w:r w:rsidR="00205897">
        <w:t>ć w siedzibie</w:t>
      </w:r>
      <w:r w:rsidR="00EF524A">
        <w:t xml:space="preserve"> Zamawiającego, tj. w Kościańskim Ośrodku Kultury w Kościanie, ul. Mickiewicza 11, 64-00</w:t>
      </w:r>
      <w:r w:rsidRPr="00E83734">
        <w:t xml:space="preserve">0 </w:t>
      </w:r>
      <w:r w:rsidR="00EF524A">
        <w:t>Kościan</w:t>
      </w:r>
      <w:r w:rsidR="00643E62">
        <w:rPr>
          <w:szCs w:val="25"/>
        </w:rPr>
        <w:t xml:space="preserve"> </w:t>
      </w:r>
      <w:r w:rsidRPr="00E83734">
        <w:rPr>
          <w:szCs w:val="25"/>
        </w:rPr>
        <w:t>(sekretariat)</w:t>
      </w:r>
      <w:r w:rsidRPr="00E83734">
        <w:t xml:space="preserve">, </w:t>
      </w:r>
      <w:r w:rsidRPr="00323680">
        <w:t xml:space="preserve">do </w:t>
      </w:r>
      <w:r>
        <w:rPr>
          <w:b/>
        </w:rPr>
        <w:t xml:space="preserve">dnia </w:t>
      </w:r>
      <w:r w:rsidR="00380A72">
        <w:rPr>
          <w:b/>
        </w:rPr>
        <w:t>17</w:t>
      </w:r>
      <w:r w:rsidR="00EF524A">
        <w:rPr>
          <w:b/>
        </w:rPr>
        <w:t>.04</w:t>
      </w:r>
      <w:r w:rsidR="006F39B7">
        <w:rPr>
          <w:b/>
        </w:rPr>
        <w:t>.2019</w:t>
      </w:r>
      <w:r w:rsidRPr="00332031">
        <w:rPr>
          <w:b/>
        </w:rPr>
        <w:t xml:space="preserve"> roku</w:t>
      </w:r>
      <w:r w:rsidRPr="00323680">
        <w:rPr>
          <w:b/>
        </w:rPr>
        <w:t xml:space="preserve"> </w:t>
      </w:r>
      <w:r w:rsidRPr="00323680">
        <w:t xml:space="preserve">do godz. </w:t>
      </w:r>
      <w:r w:rsidRPr="00323680">
        <w:rPr>
          <w:b/>
        </w:rPr>
        <w:t>10:00.</w:t>
      </w:r>
    </w:p>
    <w:p w14:paraId="76B9054F" w14:textId="77777777" w:rsidR="008D1F3A" w:rsidRPr="00E83734" w:rsidRDefault="008D1F3A" w:rsidP="008D1F3A">
      <w:pPr>
        <w:tabs>
          <w:tab w:val="left" w:pos="6808"/>
          <w:tab w:val="left" w:pos="7658"/>
          <w:tab w:val="left" w:pos="8509"/>
        </w:tabs>
        <w:ind w:left="851" w:hanging="851"/>
        <w:jc w:val="both"/>
      </w:pPr>
    </w:p>
    <w:p w14:paraId="330DA727" w14:textId="77777777" w:rsidR="008D1F3A" w:rsidRPr="00E83734" w:rsidRDefault="008D1F3A" w:rsidP="008D1F3A">
      <w:pPr>
        <w:tabs>
          <w:tab w:val="left" w:pos="6808"/>
          <w:tab w:val="left" w:pos="7658"/>
          <w:tab w:val="left" w:pos="8509"/>
        </w:tabs>
        <w:ind w:left="851" w:hanging="851"/>
        <w:jc w:val="both"/>
      </w:pPr>
      <w:r w:rsidRPr="00E83734">
        <w:t>12.2.</w:t>
      </w:r>
      <w:r w:rsidRPr="00E83734">
        <w:tab/>
        <w:t>W przypadku złożenia oferty po terminie, Zamawiający niezwłocznie zwróci ofertę.</w:t>
      </w:r>
    </w:p>
    <w:p w14:paraId="2DD25BF6" w14:textId="77777777" w:rsidR="008D1F3A" w:rsidRPr="00E83734" w:rsidRDefault="008D1F3A" w:rsidP="008D1F3A">
      <w:pPr>
        <w:tabs>
          <w:tab w:val="left" w:pos="6808"/>
          <w:tab w:val="left" w:pos="7658"/>
          <w:tab w:val="left" w:pos="8509"/>
        </w:tabs>
        <w:ind w:left="851" w:hanging="851"/>
        <w:jc w:val="both"/>
      </w:pPr>
    </w:p>
    <w:p w14:paraId="7A1EA935" w14:textId="08A2E24F" w:rsidR="008D1F3A" w:rsidRPr="00E83734" w:rsidRDefault="008D1F3A" w:rsidP="00EF524A">
      <w:pPr>
        <w:tabs>
          <w:tab w:val="left" w:pos="6808"/>
          <w:tab w:val="left" w:pos="7658"/>
          <w:tab w:val="left" w:pos="8509"/>
        </w:tabs>
        <w:ind w:left="851" w:hanging="851"/>
        <w:jc w:val="both"/>
      </w:pPr>
      <w:r w:rsidRPr="00E83734">
        <w:t>12.3.</w:t>
      </w:r>
      <w:r w:rsidRPr="00E83734">
        <w:tab/>
        <w:t xml:space="preserve"> Publiczne otwarcie ofert nastąpi w siedzibie Zamawiającego tj. </w:t>
      </w:r>
      <w:r w:rsidR="00205897">
        <w:t xml:space="preserve">w </w:t>
      </w:r>
      <w:r w:rsidR="00EF524A">
        <w:t>Kościańskim Ośrodku Kultury w Kościanie, ul. Mickiewicza 11, 64-00</w:t>
      </w:r>
      <w:r w:rsidR="00EF524A" w:rsidRPr="00E83734">
        <w:t xml:space="preserve">0 </w:t>
      </w:r>
      <w:r w:rsidR="00EF524A">
        <w:t>Kościan</w:t>
      </w:r>
      <w:r w:rsidR="00205897">
        <w:t>,</w:t>
      </w:r>
      <w:r w:rsidRPr="00E83734">
        <w:t xml:space="preserve"> </w:t>
      </w:r>
      <w:r w:rsidRPr="00323680">
        <w:t xml:space="preserve">w </w:t>
      </w:r>
      <w:r w:rsidR="00380A72">
        <w:rPr>
          <w:b/>
        </w:rPr>
        <w:t>dnia 17</w:t>
      </w:r>
      <w:r w:rsidR="00EF524A">
        <w:rPr>
          <w:b/>
        </w:rPr>
        <w:t>.04</w:t>
      </w:r>
      <w:r w:rsidR="006F39B7">
        <w:rPr>
          <w:b/>
        </w:rPr>
        <w:t>.2019</w:t>
      </w:r>
      <w:r w:rsidRPr="00332031">
        <w:rPr>
          <w:b/>
        </w:rPr>
        <w:t xml:space="preserve"> roku</w:t>
      </w:r>
      <w:r w:rsidRPr="00323680">
        <w:rPr>
          <w:b/>
        </w:rPr>
        <w:t xml:space="preserve"> </w:t>
      </w:r>
      <w:r>
        <w:t>o</w:t>
      </w:r>
      <w:r w:rsidRPr="00E83734">
        <w:t xml:space="preserve"> godz. </w:t>
      </w:r>
      <w:r w:rsidR="00205897">
        <w:rPr>
          <w:b/>
        </w:rPr>
        <w:t>10</w:t>
      </w:r>
      <w:r w:rsidRPr="00E83734">
        <w:rPr>
          <w:b/>
        </w:rPr>
        <w:t>:</w:t>
      </w:r>
      <w:r w:rsidR="00205897">
        <w:rPr>
          <w:b/>
        </w:rPr>
        <w:t>15</w:t>
      </w:r>
      <w:r>
        <w:rPr>
          <w:b/>
        </w:rPr>
        <w:t>.</w:t>
      </w:r>
    </w:p>
    <w:p w14:paraId="054E42FB" w14:textId="77777777" w:rsidR="008D1F3A" w:rsidRDefault="008D1F3A" w:rsidP="008D1F3A">
      <w:pPr>
        <w:jc w:val="both"/>
      </w:pPr>
    </w:p>
    <w:p w14:paraId="266C39E1" w14:textId="77777777" w:rsidR="008D1F3A" w:rsidRDefault="008D1F3A" w:rsidP="008D1F3A">
      <w:pPr>
        <w:ind w:left="825" w:hanging="825"/>
        <w:jc w:val="both"/>
      </w:pPr>
      <w:r>
        <w:rPr>
          <w:bCs/>
        </w:rPr>
        <w:t>12.4.</w:t>
      </w:r>
      <w:r>
        <w:rPr>
          <w:bCs/>
        </w:rPr>
        <w:tab/>
        <w:t>Bezpośrednio przed otwarciem ofert Zamawiający poda kwotę, jaką zamierza przeznaczyć na sfinansowanie zamówienia</w:t>
      </w:r>
      <w:r>
        <w:t>.</w:t>
      </w:r>
    </w:p>
    <w:p w14:paraId="20F5240A" w14:textId="77777777" w:rsidR="008D1F3A" w:rsidRDefault="008D1F3A" w:rsidP="008D1F3A">
      <w:pPr>
        <w:jc w:val="both"/>
      </w:pPr>
    </w:p>
    <w:p w14:paraId="7774490E" w14:textId="77777777" w:rsidR="008D1F3A" w:rsidRDefault="008D1F3A" w:rsidP="008D1F3A">
      <w:pPr>
        <w:ind w:left="825" w:hanging="825"/>
        <w:jc w:val="both"/>
      </w:pPr>
      <w:r>
        <w:t>12.5.</w:t>
      </w:r>
      <w:r>
        <w:tab/>
        <w:t xml:space="preserve">Podczas otwierania kopert z ofertami Zamawiający ogłosi nazwy i adresy Wykonawców, ceny ofertowe, termin wykonania, okres gwarancji, warunki płatności. Koperty oznaczone jako „wycofane” nie będą otwierane. </w:t>
      </w:r>
    </w:p>
    <w:p w14:paraId="43238B7B" w14:textId="77777777" w:rsidR="008D1F3A" w:rsidRDefault="008D1F3A" w:rsidP="008D1F3A">
      <w:pPr>
        <w:jc w:val="both"/>
      </w:pPr>
    </w:p>
    <w:p w14:paraId="45AACF04" w14:textId="77777777" w:rsidR="008D1F3A" w:rsidRDefault="008D1F3A" w:rsidP="008D1F3A">
      <w:pPr>
        <w:ind w:left="825" w:hanging="825"/>
        <w:jc w:val="both"/>
      </w:pPr>
      <w:r>
        <w:t>12.6.</w:t>
      </w:r>
      <w:r>
        <w:rPr>
          <w:b/>
        </w:rPr>
        <w:tab/>
      </w:r>
      <w:r>
        <w:t>Niezwłocznie po otwarciu ofert Zamawiający zamieszcza na stronie internetowej informacje dotyczące:</w:t>
      </w:r>
    </w:p>
    <w:p w14:paraId="44D4A46B" w14:textId="77777777" w:rsidR="008D1F3A" w:rsidRDefault="008D1F3A" w:rsidP="008D1F3A">
      <w:pPr>
        <w:ind w:left="768"/>
        <w:jc w:val="both"/>
      </w:pPr>
      <w:r>
        <w:t>1) kwoty, jaką zamierza przeznaczyć na sfinansowanie zamówienia;</w:t>
      </w:r>
      <w:r>
        <w:br/>
        <w:t>2) firm oraz adresów wykonawców, którzy złożyli oferty w terminie;</w:t>
      </w:r>
      <w:r>
        <w:br/>
        <w:t>3) ceny, terminu wykonania zamówienia, okresu gwarancji i warunków płatności    zawartych w ofertach.</w:t>
      </w:r>
    </w:p>
    <w:p w14:paraId="2CB48027" w14:textId="77777777" w:rsidR="008D1F3A" w:rsidRDefault="008D1F3A" w:rsidP="008D1F3A">
      <w:pPr>
        <w:ind w:left="768" w:hanging="768"/>
        <w:jc w:val="both"/>
      </w:pPr>
    </w:p>
    <w:p w14:paraId="23A5257F" w14:textId="77777777" w:rsidR="008D1F3A" w:rsidRDefault="008D1F3A" w:rsidP="008D1F3A">
      <w:pPr>
        <w:ind w:left="768" w:hanging="768"/>
        <w:jc w:val="both"/>
      </w:pPr>
      <w:r>
        <w:t>12.7.</w:t>
      </w:r>
      <w:r>
        <w:tab/>
        <w:t xml:space="preserve">Zamawiający informuje, iż zgodnie z art. 8, w związku z art. 96 ust. 3 ustawy </w:t>
      </w:r>
      <w:proofErr w:type="spellStart"/>
      <w:r>
        <w:t>Pzp</w:t>
      </w:r>
      <w:proofErr w:type="spellEnd"/>
      <w:r>
        <w:t xml:space="preserve">, </w:t>
      </w:r>
      <w:r>
        <w:rPr>
          <w:b/>
          <w:bCs/>
        </w:rPr>
        <w:t>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r>
        <w:t>.</w:t>
      </w:r>
    </w:p>
    <w:p w14:paraId="119C3E00" w14:textId="77777777" w:rsidR="008D1F3A" w:rsidRDefault="008D1F3A" w:rsidP="008D1F3A">
      <w:pPr>
        <w:tabs>
          <w:tab w:val="left" w:pos="7659"/>
          <w:tab w:val="left" w:pos="8509"/>
          <w:tab w:val="left" w:pos="9360"/>
        </w:tabs>
        <w:ind w:left="851" w:hanging="851"/>
        <w:jc w:val="both"/>
      </w:pPr>
    </w:p>
    <w:p w14:paraId="320336B4" w14:textId="77777777" w:rsidR="008D1F3A" w:rsidRDefault="008D1F3A" w:rsidP="008D1F3A">
      <w:pPr>
        <w:tabs>
          <w:tab w:val="left" w:pos="4255"/>
          <w:tab w:val="left" w:pos="5105"/>
          <w:tab w:val="left" w:pos="5956"/>
        </w:tabs>
        <w:jc w:val="both"/>
      </w:pPr>
    </w:p>
    <w:p w14:paraId="04A3A64A" w14:textId="77777777" w:rsidR="00EF524A" w:rsidRDefault="00EF524A" w:rsidP="008D1F3A">
      <w:pPr>
        <w:tabs>
          <w:tab w:val="left" w:pos="4255"/>
          <w:tab w:val="left" w:pos="5105"/>
          <w:tab w:val="left" w:pos="5956"/>
        </w:tabs>
        <w:jc w:val="both"/>
      </w:pPr>
    </w:p>
    <w:p w14:paraId="152F16A3" w14:textId="77777777" w:rsidR="00EF524A" w:rsidRDefault="00EF524A" w:rsidP="008D1F3A">
      <w:pPr>
        <w:tabs>
          <w:tab w:val="left" w:pos="4255"/>
          <w:tab w:val="left" w:pos="5105"/>
          <w:tab w:val="left" w:pos="5956"/>
        </w:tabs>
        <w:jc w:val="both"/>
      </w:pPr>
    </w:p>
    <w:p w14:paraId="4A843611" w14:textId="77777777" w:rsidR="00EF524A" w:rsidRDefault="00EF524A" w:rsidP="008D1F3A">
      <w:pPr>
        <w:tabs>
          <w:tab w:val="left" w:pos="4255"/>
          <w:tab w:val="left" w:pos="5105"/>
          <w:tab w:val="left" w:pos="5956"/>
        </w:tabs>
        <w:jc w:val="both"/>
      </w:pPr>
    </w:p>
    <w:p w14:paraId="4D1B159F" w14:textId="77777777" w:rsidR="00EF524A" w:rsidRDefault="00EF524A" w:rsidP="008D1F3A">
      <w:pPr>
        <w:tabs>
          <w:tab w:val="left" w:pos="4255"/>
          <w:tab w:val="left" w:pos="5105"/>
          <w:tab w:val="left" w:pos="5956"/>
        </w:tabs>
        <w:jc w:val="both"/>
      </w:pPr>
    </w:p>
    <w:p w14:paraId="405673C7" w14:textId="77777777" w:rsidR="008D1F3A" w:rsidRDefault="008D1F3A" w:rsidP="008D1F3A">
      <w:pPr>
        <w:tabs>
          <w:tab w:val="left" w:pos="851"/>
          <w:tab w:val="left" w:pos="1701"/>
          <w:tab w:val="left" w:pos="2552"/>
        </w:tabs>
        <w:jc w:val="both"/>
        <w:rPr>
          <w:b/>
        </w:rPr>
      </w:pPr>
      <w:r>
        <w:rPr>
          <w:b/>
          <w:sz w:val="32"/>
          <w:szCs w:val="32"/>
        </w:rPr>
        <w:t>13.</w:t>
      </w:r>
      <w:r>
        <w:rPr>
          <w:b/>
          <w:sz w:val="32"/>
          <w:szCs w:val="32"/>
        </w:rPr>
        <w:tab/>
        <w:t>Opis sposobu obliczenia ceny</w:t>
      </w:r>
    </w:p>
    <w:p w14:paraId="4FA471B5" w14:textId="77777777" w:rsidR="008D1F3A" w:rsidRDefault="008D1F3A" w:rsidP="008D1F3A">
      <w:pPr>
        <w:tabs>
          <w:tab w:val="left" w:pos="851"/>
          <w:tab w:val="left" w:pos="1701"/>
          <w:tab w:val="left" w:pos="2552"/>
        </w:tabs>
        <w:jc w:val="both"/>
        <w:rPr>
          <w:b/>
        </w:rPr>
      </w:pPr>
    </w:p>
    <w:p w14:paraId="72AB137A" w14:textId="77777777" w:rsidR="008D1F3A" w:rsidRDefault="008D1F3A" w:rsidP="008D1F3A">
      <w:pPr>
        <w:tabs>
          <w:tab w:val="left" w:pos="851"/>
          <w:tab w:val="left" w:pos="1701"/>
          <w:tab w:val="left" w:pos="2552"/>
        </w:tabs>
        <w:jc w:val="both"/>
        <w:rPr>
          <w:b/>
        </w:rPr>
      </w:pPr>
    </w:p>
    <w:p w14:paraId="7E240AE7" w14:textId="5C89795D" w:rsidR="00EF524A" w:rsidRPr="00D976E6" w:rsidRDefault="00EF524A" w:rsidP="00EF524A">
      <w:pPr>
        <w:tabs>
          <w:tab w:val="left" w:pos="8510"/>
          <w:tab w:val="left" w:pos="9360"/>
          <w:tab w:val="left" w:pos="10211"/>
        </w:tabs>
        <w:ind w:left="851" w:hanging="851"/>
        <w:jc w:val="both"/>
        <w:rPr>
          <w:b/>
        </w:rPr>
      </w:pPr>
      <w:r>
        <w:t>13.1.</w:t>
      </w:r>
      <w:r>
        <w:tab/>
        <w:t xml:space="preserve">Cena oferty (brutto) jest </w:t>
      </w:r>
      <w:r>
        <w:rPr>
          <w:b/>
          <w:bCs/>
        </w:rPr>
        <w:t>ceną ryczałtową i obejmuje wszelkie koszty, jakie poniesie Wykonawca z tytułu realizacji przedmiotu zamówienia</w:t>
      </w:r>
      <w:r>
        <w:t xml:space="preserve">. </w:t>
      </w:r>
      <w:r w:rsidRPr="00D976E6">
        <w:rPr>
          <w:b/>
        </w:rPr>
        <w:t xml:space="preserve"> </w:t>
      </w:r>
    </w:p>
    <w:p w14:paraId="47C32EE3" w14:textId="77777777" w:rsidR="00EF524A" w:rsidRDefault="00EF524A" w:rsidP="00EF524A">
      <w:pPr>
        <w:tabs>
          <w:tab w:val="left" w:pos="16106"/>
          <w:tab w:val="left" w:pos="16956"/>
          <w:tab w:val="left" w:pos="17807"/>
        </w:tabs>
        <w:ind w:left="1695" w:hanging="1695"/>
        <w:jc w:val="both"/>
      </w:pPr>
    </w:p>
    <w:p w14:paraId="25EA94C1" w14:textId="77777777" w:rsidR="00EF524A" w:rsidRDefault="00EF524A" w:rsidP="00EF524A">
      <w:pPr>
        <w:tabs>
          <w:tab w:val="left" w:pos="5106"/>
          <w:tab w:val="left" w:pos="5956"/>
          <w:tab w:val="left" w:pos="6807"/>
        </w:tabs>
        <w:ind w:left="851" w:hanging="851"/>
        <w:jc w:val="both"/>
      </w:pPr>
      <w:r>
        <w:t>13.2.</w:t>
      </w:r>
      <w:r>
        <w:tab/>
        <w:t xml:space="preserve">Wynagrodzenie ryczałtowe obejmuje wszystkie koszty związane z realizacją </w:t>
      </w:r>
      <w:r>
        <w:rPr>
          <w:bCs/>
        </w:rPr>
        <w:t>robót objętych dokumentacją projektową oraz specyfikacją techniczną wykonania i odbioru robót budowlanych</w:t>
      </w:r>
      <w:r>
        <w:t>.</w:t>
      </w:r>
    </w:p>
    <w:p w14:paraId="3359853C" w14:textId="77777777" w:rsidR="00EF524A" w:rsidRDefault="00EF524A" w:rsidP="00EF524A">
      <w:pPr>
        <w:tabs>
          <w:tab w:val="left" w:pos="8510"/>
          <w:tab w:val="left" w:pos="9360"/>
          <w:tab w:val="left" w:pos="10211"/>
        </w:tabs>
        <w:ind w:left="851" w:hanging="851"/>
        <w:jc w:val="both"/>
      </w:pPr>
    </w:p>
    <w:p w14:paraId="0C590F77" w14:textId="77777777" w:rsidR="00EF524A" w:rsidRPr="00CE5C8D" w:rsidRDefault="00EF524A" w:rsidP="00EF524A">
      <w:pPr>
        <w:tabs>
          <w:tab w:val="left" w:pos="5106"/>
          <w:tab w:val="left" w:pos="5956"/>
          <w:tab w:val="left" w:pos="6807"/>
        </w:tabs>
        <w:ind w:left="851" w:hanging="851"/>
        <w:jc w:val="both"/>
        <w:rPr>
          <w:b/>
          <w:color w:val="000000"/>
          <w:lang w:val="x-none"/>
        </w:rPr>
      </w:pPr>
      <w:r w:rsidRPr="00CE5C8D">
        <w:rPr>
          <w:b/>
        </w:rPr>
        <w:t>13.3.</w:t>
      </w:r>
      <w:r w:rsidRPr="00CE5C8D">
        <w:rPr>
          <w:b/>
        </w:rPr>
        <w:tab/>
      </w:r>
      <w:r w:rsidRPr="00CE5C8D">
        <w:rPr>
          <w:b/>
          <w:bCs/>
        </w:rPr>
        <w:t>Ryzyko oszacowania wszelkich kosztów związanych z realizacją przedmiotu umowy ponosi Wykonawca</w:t>
      </w:r>
      <w:r w:rsidRPr="00CE5C8D">
        <w:rPr>
          <w:b/>
        </w:rPr>
        <w:t>. Niedoszacowanie, pominięcie oraz brak rozpoznania zakresu przedmiotu umowy nie może być podstawą do żądania zmiany wysokości wynagrodzenia ryczałtowego.</w:t>
      </w:r>
    </w:p>
    <w:p w14:paraId="4FB2F257" w14:textId="77777777" w:rsidR="00EF524A" w:rsidRDefault="00EF524A" w:rsidP="00EF524A">
      <w:pPr>
        <w:ind w:left="851"/>
        <w:jc w:val="both"/>
        <w:rPr>
          <w:color w:val="000000"/>
          <w:lang w:val="x-none"/>
        </w:rPr>
      </w:pPr>
      <w:r>
        <w:rPr>
          <w:color w:val="000000"/>
          <w:lang w:val="x-none"/>
        </w:rPr>
        <w:t xml:space="preserve">Za ustalenie ilości robót i innych świadczeń oraz sposób przeprowadzenia na tej podstawie kalkulacji ofertowego </w:t>
      </w:r>
      <w:r>
        <w:rPr>
          <w:b/>
          <w:color w:val="000000"/>
          <w:lang w:val="x-none"/>
        </w:rPr>
        <w:t>wynagrodzenia ryczałtowego</w:t>
      </w:r>
      <w:r>
        <w:rPr>
          <w:color w:val="000000"/>
          <w:lang w:val="x-none"/>
        </w:rPr>
        <w:t xml:space="preserve"> odpowiada wyłącznie Wykonawca robót.</w:t>
      </w:r>
    </w:p>
    <w:p w14:paraId="1F07D098" w14:textId="77777777" w:rsidR="00EF524A" w:rsidRDefault="00EF524A" w:rsidP="00EF524A">
      <w:pPr>
        <w:ind w:left="851"/>
        <w:jc w:val="both"/>
        <w:rPr>
          <w:color w:val="000000"/>
        </w:rPr>
      </w:pPr>
      <w:r>
        <w:rPr>
          <w:color w:val="000000"/>
          <w:lang w:val="x-none"/>
        </w:rPr>
        <w:t>Od Wykonawcy wymagane jest bardzo szczegółowe zapoznanie się z przedmiotem zamówienia, a także zaleca się sprawdzenie warunków wykonania zamówienia</w:t>
      </w:r>
      <w:r>
        <w:rPr>
          <w:color w:val="000000"/>
        </w:rPr>
        <w:t xml:space="preserve"> (również w terenie)</w:t>
      </w:r>
      <w:r>
        <w:rPr>
          <w:color w:val="000000"/>
          <w:lang w:val="x-none"/>
        </w:rPr>
        <w:t xml:space="preserve"> – </w:t>
      </w:r>
      <w:r>
        <w:rPr>
          <w:b/>
          <w:color w:val="000000"/>
          <w:lang w:val="x-none"/>
        </w:rPr>
        <w:t>skalkulowania ceny oferty z</w:t>
      </w:r>
      <w:r>
        <w:rPr>
          <w:b/>
          <w:color w:val="000000"/>
        </w:rPr>
        <w:t> </w:t>
      </w:r>
      <w:r>
        <w:rPr>
          <w:b/>
          <w:color w:val="000000"/>
          <w:lang w:val="x-none"/>
        </w:rPr>
        <w:t>należytą starannością.</w:t>
      </w:r>
      <w:r>
        <w:rPr>
          <w:color w:val="000000"/>
          <w:lang w:val="x-none"/>
        </w:rPr>
        <w:t xml:space="preserve"> </w:t>
      </w:r>
    </w:p>
    <w:p w14:paraId="09DA1AA8" w14:textId="77777777" w:rsidR="00EF524A" w:rsidRDefault="00EF524A" w:rsidP="00EF524A">
      <w:pPr>
        <w:tabs>
          <w:tab w:val="left" w:pos="5106"/>
          <w:tab w:val="left" w:pos="5956"/>
          <w:tab w:val="left" w:pos="6807"/>
        </w:tabs>
        <w:ind w:left="851" w:hanging="851"/>
        <w:jc w:val="both"/>
      </w:pPr>
    </w:p>
    <w:p w14:paraId="0F3D64CB" w14:textId="77777777" w:rsidR="00EF524A" w:rsidRDefault="00EF524A" w:rsidP="00EF524A">
      <w:pPr>
        <w:tabs>
          <w:tab w:val="left" w:pos="851"/>
          <w:tab w:val="left" w:pos="1701"/>
          <w:tab w:val="left" w:pos="2552"/>
        </w:tabs>
        <w:jc w:val="both"/>
      </w:pPr>
      <w:r>
        <w:t>13.4.      Ostateczną cenę oferty stanowi cena brutto.</w:t>
      </w:r>
    </w:p>
    <w:p w14:paraId="41507758" w14:textId="77777777" w:rsidR="00EF524A" w:rsidRDefault="00EF524A" w:rsidP="00EF524A">
      <w:pPr>
        <w:tabs>
          <w:tab w:val="left" w:pos="851"/>
          <w:tab w:val="left" w:pos="1701"/>
          <w:tab w:val="left" w:pos="2552"/>
        </w:tabs>
        <w:jc w:val="both"/>
      </w:pPr>
    </w:p>
    <w:p w14:paraId="46FF3C44" w14:textId="77777777" w:rsidR="00EF524A" w:rsidRDefault="00EF524A" w:rsidP="00EF524A">
      <w:pPr>
        <w:tabs>
          <w:tab w:val="left" w:pos="1751"/>
          <w:tab w:val="left" w:pos="2601"/>
          <w:tab w:val="left" w:pos="3452"/>
        </w:tabs>
        <w:ind w:left="900" w:hanging="900"/>
        <w:jc w:val="both"/>
      </w:pPr>
      <w:r>
        <w:t xml:space="preserve">13.5.      Cena oferty winna być liczona z dokładnością do dwóch miejsc po przecinku. </w:t>
      </w:r>
    </w:p>
    <w:p w14:paraId="48B7D99D" w14:textId="77777777" w:rsidR="00EF524A" w:rsidRDefault="00EF524A" w:rsidP="00EF524A">
      <w:pPr>
        <w:tabs>
          <w:tab w:val="left" w:pos="851"/>
          <w:tab w:val="left" w:pos="1701"/>
          <w:tab w:val="left" w:pos="2552"/>
        </w:tabs>
        <w:jc w:val="both"/>
      </w:pPr>
    </w:p>
    <w:p w14:paraId="50243EDD" w14:textId="470B2151" w:rsidR="00EF524A" w:rsidRDefault="00EF524A" w:rsidP="00EF524A">
      <w:pPr>
        <w:tabs>
          <w:tab w:val="left" w:pos="1702"/>
          <w:tab w:val="left" w:pos="2552"/>
          <w:tab w:val="left" w:pos="3403"/>
        </w:tabs>
        <w:ind w:left="851" w:hanging="851"/>
        <w:jc w:val="both"/>
      </w:pPr>
      <w:r>
        <w:t>13.6.      Wykonawca musi uwzględnić w swojej ofercie przewidywalny wzrost cen materiałów, paliw, energii itp. oraz innych kosztów wynikających z inflacji, mogących mieć miejsce w czasie realizacji umowy.</w:t>
      </w:r>
    </w:p>
    <w:p w14:paraId="198C9488" w14:textId="77777777" w:rsidR="00EF524A" w:rsidRDefault="00EF524A" w:rsidP="00EF524A">
      <w:pPr>
        <w:tabs>
          <w:tab w:val="left" w:pos="851"/>
          <w:tab w:val="left" w:pos="1701"/>
          <w:tab w:val="left" w:pos="2552"/>
        </w:tabs>
        <w:jc w:val="both"/>
      </w:pPr>
    </w:p>
    <w:p w14:paraId="412ADCA1" w14:textId="77777777" w:rsidR="00EF524A" w:rsidRDefault="00EF524A" w:rsidP="00EF524A">
      <w:pPr>
        <w:tabs>
          <w:tab w:val="left" w:pos="1702"/>
          <w:tab w:val="left" w:pos="2552"/>
          <w:tab w:val="left" w:pos="3403"/>
        </w:tabs>
        <w:ind w:left="851" w:hanging="851"/>
        <w:jc w:val="both"/>
      </w:pPr>
      <w:r>
        <w:t>13.7.   Prawidłowe ustalenie podatku VAT należy do obowiązków Wykonawcy zgodnie z przepisami ustawy o podatku od towarów i usług.</w:t>
      </w:r>
    </w:p>
    <w:p w14:paraId="1109EE5B" w14:textId="77777777" w:rsidR="00EF524A" w:rsidRDefault="00EF524A" w:rsidP="00EF524A">
      <w:pPr>
        <w:tabs>
          <w:tab w:val="left" w:pos="851"/>
          <w:tab w:val="left" w:pos="1701"/>
          <w:tab w:val="left" w:pos="2552"/>
        </w:tabs>
        <w:jc w:val="both"/>
      </w:pPr>
    </w:p>
    <w:p w14:paraId="1A3C5DA8" w14:textId="236E7BA7" w:rsidR="00EF524A" w:rsidRDefault="00EF524A" w:rsidP="00EF524A">
      <w:pPr>
        <w:tabs>
          <w:tab w:val="left" w:pos="1559"/>
          <w:tab w:val="left" w:pos="2409"/>
          <w:tab w:val="left" w:pos="3260"/>
        </w:tabs>
        <w:ind w:left="708" w:hanging="708"/>
        <w:jc w:val="both"/>
      </w:pPr>
      <w:r>
        <w:t>13.8.</w:t>
      </w:r>
      <w:r>
        <w:tab/>
        <w:t xml:space="preserve">Jeżeli Wykonawca złoży ofertę, której wybór prowadziłby do powstania obowiązku                podatkowego Zamawiającego zgodnie z przepisami o podatku od towarów i usług, Zamawiający </w:t>
      </w:r>
      <w:r>
        <w:rPr>
          <w:b/>
        </w:rPr>
        <w:t>w celu oceny takiej oferty</w:t>
      </w:r>
      <w:r>
        <w:t xml:space="preserve"> doliczy do przedstawionej w niej ceny podatek od towarów i usług (VAT), który miałby obowiązek płacić zgodnie z obowiązującymi przepisami. </w:t>
      </w:r>
    </w:p>
    <w:p w14:paraId="18E1C78E" w14:textId="77777777" w:rsidR="00EF524A" w:rsidRDefault="00EF524A" w:rsidP="00EF524A">
      <w:pPr>
        <w:tabs>
          <w:tab w:val="left" w:pos="851"/>
          <w:tab w:val="left" w:pos="1701"/>
          <w:tab w:val="left" w:pos="2552"/>
        </w:tabs>
        <w:jc w:val="both"/>
      </w:pPr>
    </w:p>
    <w:p w14:paraId="28B15E0A" w14:textId="2C6BCF56" w:rsidR="00EF524A" w:rsidRDefault="00EF524A" w:rsidP="00EF524A">
      <w:pPr>
        <w:tabs>
          <w:tab w:val="left" w:pos="1702"/>
          <w:tab w:val="left" w:pos="2552"/>
          <w:tab w:val="left" w:pos="3403"/>
        </w:tabs>
        <w:ind w:left="851" w:hanging="851"/>
        <w:jc w:val="both"/>
      </w:pPr>
      <w:r>
        <w:t>13.9.</w:t>
      </w:r>
      <w:r>
        <w:tab/>
      </w:r>
      <w:r>
        <w:rPr>
          <w:b/>
          <w:bCs/>
        </w:rPr>
        <w:t>Wykonawca składając ofertę, informuje zamawiającego (w formularzu oferty), czy wybór oferty będzie prowadzić do powstania u Zamawiającego obowiązku podatkowego, wskazując nazwę (rodzaj) towaru lub usługi, których dostawa lub świadczenie będzie prowadzić do jego powstania oraz wskazując ich wartość bez kwoty podatku</w:t>
      </w:r>
      <w:r>
        <w:t>.</w:t>
      </w:r>
    </w:p>
    <w:p w14:paraId="37717C1A" w14:textId="77777777" w:rsidR="00EF524A" w:rsidRDefault="00EF524A" w:rsidP="00EF524A">
      <w:pPr>
        <w:tabs>
          <w:tab w:val="left" w:pos="851"/>
          <w:tab w:val="left" w:pos="1701"/>
          <w:tab w:val="left" w:pos="2552"/>
        </w:tabs>
        <w:jc w:val="both"/>
      </w:pPr>
    </w:p>
    <w:p w14:paraId="17B2BC74" w14:textId="34946054" w:rsidR="00EF524A" w:rsidRDefault="00EF524A" w:rsidP="00EF524A">
      <w:pPr>
        <w:tabs>
          <w:tab w:val="left" w:pos="851"/>
          <w:tab w:val="left" w:pos="1701"/>
          <w:tab w:val="left" w:pos="2552"/>
        </w:tabs>
        <w:jc w:val="both"/>
      </w:pPr>
      <w:r>
        <w:t>13.10.</w:t>
      </w:r>
      <w:r>
        <w:tab/>
        <w:t xml:space="preserve">Zamawiający poprawi w tekście oferty: </w:t>
      </w:r>
    </w:p>
    <w:p w14:paraId="3EF45ACC" w14:textId="77777777" w:rsidR="00EF524A" w:rsidRDefault="00EF524A" w:rsidP="00EF524A">
      <w:pPr>
        <w:tabs>
          <w:tab w:val="left" w:pos="851"/>
          <w:tab w:val="left" w:pos="1701"/>
          <w:tab w:val="left" w:pos="2552"/>
        </w:tabs>
        <w:jc w:val="both"/>
      </w:pPr>
    </w:p>
    <w:p w14:paraId="3F4C27D7" w14:textId="36675BAF" w:rsidR="00EF524A" w:rsidRDefault="00EF524A" w:rsidP="00EF524A">
      <w:pPr>
        <w:tabs>
          <w:tab w:val="left" w:pos="851"/>
          <w:tab w:val="left" w:pos="2552"/>
        </w:tabs>
        <w:jc w:val="both"/>
      </w:pPr>
      <w:r>
        <w:tab/>
        <w:t xml:space="preserve">13.10.1. oczywiste omyłki pisarskie, </w:t>
      </w:r>
    </w:p>
    <w:p w14:paraId="67A133E0" w14:textId="2C261455" w:rsidR="00EF524A" w:rsidRDefault="00EF524A" w:rsidP="00EF524A">
      <w:pPr>
        <w:tabs>
          <w:tab w:val="left" w:pos="16106"/>
          <w:tab w:val="left" w:pos="16956"/>
          <w:tab w:val="left" w:pos="17807"/>
        </w:tabs>
        <w:ind w:left="851" w:hanging="1695"/>
        <w:jc w:val="both"/>
      </w:pPr>
      <w:r>
        <w:lastRenderedPageBreak/>
        <w:tab/>
        <w:t xml:space="preserve">13.10.2. oczywiste omyłki rachunkowe, z uwzględnieniem konsekwencji rachunkowych dokonanych poprawek, </w:t>
      </w:r>
    </w:p>
    <w:p w14:paraId="2E50113C" w14:textId="447D81CA" w:rsidR="00EF524A" w:rsidRDefault="00EF524A" w:rsidP="00EF524A">
      <w:pPr>
        <w:tabs>
          <w:tab w:val="left" w:pos="16106"/>
          <w:tab w:val="left" w:pos="16956"/>
          <w:tab w:val="left" w:pos="17807"/>
        </w:tabs>
        <w:ind w:left="851" w:hanging="851"/>
        <w:jc w:val="both"/>
      </w:pPr>
      <w:r>
        <w:tab/>
        <w:t xml:space="preserve">13.10.3. inne omyłki polegające na niezgodności oferty ze SIWZ, nie powodujące istotnych zmian w treści oferty, niezwłocznie zawiadamiając o tym Wykonawcę, którego oferta została poprawiona. </w:t>
      </w:r>
    </w:p>
    <w:p w14:paraId="50B2041C" w14:textId="77777777" w:rsidR="00EF524A" w:rsidRDefault="00EF524A" w:rsidP="00EF524A">
      <w:pPr>
        <w:tabs>
          <w:tab w:val="left" w:pos="1751"/>
          <w:tab w:val="left" w:pos="13616"/>
          <w:tab w:val="left" w:pos="14466"/>
          <w:tab w:val="left" w:pos="15317"/>
        </w:tabs>
        <w:ind w:left="900" w:hanging="900"/>
        <w:jc w:val="both"/>
      </w:pPr>
    </w:p>
    <w:p w14:paraId="2A1EA980" w14:textId="77777777" w:rsidR="006F39B7" w:rsidRDefault="006F39B7" w:rsidP="00EF524A">
      <w:pPr>
        <w:tabs>
          <w:tab w:val="left" w:pos="851"/>
          <w:tab w:val="left" w:pos="12716"/>
          <w:tab w:val="left" w:pos="13566"/>
          <w:tab w:val="left" w:pos="14417"/>
        </w:tabs>
        <w:jc w:val="both"/>
      </w:pPr>
    </w:p>
    <w:p w14:paraId="778B5EC4" w14:textId="77777777" w:rsidR="008D1F3A" w:rsidRDefault="008D1F3A" w:rsidP="00EF524A">
      <w:pPr>
        <w:tabs>
          <w:tab w:val="left" w:pos="851"/>
          <w:tab w:val="left" w:pos="1701"/>
          <w:tab w:val="left" w:pos="2552"/>
        </w:tabs>
        <w:ind w:left="708" w:hanging="708"/>
        <w:jc w:val="both"/>
        <w:rPr>
          <w:b/>
        </w:rPr>
      </w:pPr>
      <w:r>
        <w:rPr>
          <w:b/>
          <w:sz w:val="32"/>
          <w:szCs w:val="32"/>
        </w:rPr>
        <w:t>14.</w:t>
      </w:r>
      <w:r>
        <w:rPr>
          <w:b/>
          <w:sz w:val="32"/>
          <w:szCs w:val="32"/>
        </w:rPr>
        <w:tab/>
        <w:t>Informacje dotyczące walut obcych, w jakich mogą być prowadzone rozliczenia między Zamawiającym a Wykonawcą</w:t>
      </w:r>
    </w:p>
    <w:p w14:paraId="38BF76B8" w14:textId="77777777" w:rsidR="008D1F3A" w:rsidRDefault="008D1F3A" w:rsidP="008D1F3A">
      <w:pPr>
        <w:tabs>
          <w:tab w:val="left" w:pos="7659"/>
          <w:tab w:val="left" w:pos="8509"/>
          <w:tab w:val="left" w:pos="9360"/>
        </w:tabs>
        <w:ind w:left="851" w:hanging="851"/>
        <w:jc w:val="both"/>
        <w:rPr>
          <w:b/>
        </w:rPr>
      </w:pPr>
    </w:p>
    <w:p w14:paraId="243A51E1" w14:textId="77777777" w:rsidR="008D1F3A" w:rsidRDefault="008D1F3A" w:rsidP="008D1F3A">
      <w:pPr>
        <w:tabs>
          <w:tab w:val="left" w:pos="7659"/>
          <w:tab w:val="left" w:pos="8509"/>
          <w:tab w:val="left" w:pos="9360"/>
        </w:tabs>
        <w:ind w:left="851" w:hanging="851"/>
        <w:jc w:val="both"/>
      </w:pPr>
      <w:r>
        <w:tab/>
        <w:t xml:space="preserve">Zamawiający nie przewiduje możliwości rozliczenia z Wykonawcą w walucie obcej. </w:t>
      </w:r>
    </w:p>
    <w:p w14:paraId="6C63E0D4" w14:textId="77777777" w:rsidR="008D1F3A" w:rsidRDefault="008D1F3A" w:rsidP="008D1F3A">
      <w:pPr>
        <w:tabs>
          <w:tab w:val="left" w:pos="7659"/>
          <w:tab w:val="left" w:pos="8509"/>
          <w:tab w:val="left" w:pos="9360"/>
        </w:tabs>
        <w:ind w:left="851"/>
        <w:jc w:val="both"/>
        <w:rPr>
          <w:b/>
        </w:rPr>
      </w:pPr>
      <w:r>
        <w:t>Rozliczenie nastąpi w złotych polskich (PLN).</w:t>
      </w:r>
    </w:p>
    <w:p w14:paraId="4EB518C7" w14:textId="77777777" w:rsidR="008D1F3A" w:rsidRDefault="008D1F3A" w:rsidP="008D1F3A">
      <w:pPr>
        <w:tabs>
          <w:tab w:val="left" w:pos="4255"/>
          <w:tab w:val="left" w:pos="5105"/>
          <w:tab w:val="left" w:pos="5956"/>
        </w:tabs>
        <w:jc w:val="both"/>
        <w:rPr>
          <w:b/>
        </w:rPr>
      </w:pPr>
    </w:p>
    <w:p w14:paraId="14847C90" w14:textId="77777777" w:rsidR="008D1F3A" w:rsidRDefault="008D1F3A" w:rsidP="008D1F3A">
      <w:pPr>
        <w:tabs>
          <w:tab w:val="left" w:pos="4255"/>
          <w:tab w:val="left" w:pos="5105"/>
          <w:tab w:val="left" w:pos="5956"/>
        </w:tabs>
        <w:jc w:val="both"/>
        <w:rPr>
          <w:b/>
        </w:rPr>
      </w:pPr>
    </w:p>
    <w:p w14:paraId="39AB53DD" w14:textId="77777777" w:rsidR="008D1F3A" w:rsidRDefault="008D1F3A" w:rsidP="008D1F3A">
      <w:pPr>
        <w:tabs>
          <w:tab w:val="left" w:pos="7659"/>
          <w:tab w:val="left" w:pos="8509"/>
          <w:tab w:val="left" w:pos="9360"/>
        </w:tabs>
        <w:ind w:left="851" w:hanging="851"/>
        <w:jc w:val="both"/>
      </w:pPr>
      <w:r>
        <w:rPr>
          <w:b/>
          <w:sz w:val="32"/>
          <w:szCs w:val="32"/>
        </w:rPr>
        <w:t>15.</w:t>
      </w:r>
      <w:r>
        <w:rPr>
          <w:b/>
          <w:sz w:val="32"/>
          <w:szCs w:val="32"/>
        </w:rPr>
        <w:tab/>
        <w:t>Opis kryteriów, którymi Zamawiający będzie się kierował przy wyborze oferty, wraz z podaniem znaczenia tych kryteriów oraz sposobu oceny ofert</w:t>
      </w:r>
    </w:p>
    <w:p w14:paraId="7CBD1DEC" w14:textId="77777777" w:rsidR="008D1F3A" w:rsidRDefault="008D1F3A" w:rsidP="008D1F3A">
      <w:pPr>
        <w:tabs>
          <w:tab w:val="left" w:pos="851"/>
          <w:tab w:val="left" w:pos="1701"/>
          <w:tab w:val="left" w:pos="2552"/>
        </w:tabs>
        <w:jc w:val="both"/>
      </w:pPr>
    </w:p>
    <w:p w14:paraId="7E31E25D" w14:textId="77777777" w:rsidR="008D1F3A" w:rsidRDefault="008D1F3A" w:rsidP="008D1F3A">
      <w:pPr>
        <w:tabs>
          <w:tab w:val="left" w:pos="851"/>
          <w:tab w:val="left" w:pos="1701"/>
          <w:tab w:val="left" w:pos="2552"/>
        </w:tabs>
        <w:jc w:val="both"/>
      </w:pPr>
    </w:p>
    <w:p w14:paraId="5AC5FEE6" w14:textId="77777777" w:rsidR="008D1F3A" w:rsidRDefault="008D1F3A" w:rsidP="008D1F3A">
      <w:pPr>
        <w:tabs>
          <w:tab w:val="left" w:pos="7659"/>
          <w:tab w:val="left" w:pos="8509"/>
          <w:tab w:val="left" w:pos="9360"/>
        </w:tabs>
        <w:ind w:left="851" w:hanging="851"/>
        <w:jc w:val="both"/>
      </w:pPr>
      <w:r>
        <w:t>15.1.</w:t>
      </w:r>
      <w:r>
        <w:tab/>
        <w:t xml:space="preserve">Przy wyborze oferty Zamawiający będzie kierował się następującym kryterium: </w:t>
      </w:r>
      <w:r>
        <w:br/>
        <w:t xml:space="preserve">- cena 60% </w:t>
      </w:r>
    </w:p>
    <w:p w14:paraId="78D093CB" w14:textId="24D59EAC" w:rsidR="008D1F3A" w:rsidRDefault="006F39B7" w:rsidP="008D1F3A">
      <w:pPr>
        <w:tabs>
          <w:tab w:val="left" w:pos="7659"/>
          <w:tab w:val="left" w:pos="8509"/>
          <w:tab w:val="left" w:pos="9360"/>
        </w:tabs>
        <w:ind w:left="851" w:hanging="851"/>
        <w:jc w:val="both"/>
      </w:pPr>
      <w:r>
        <w:tab/>
        <w:t>- okres gwarancji i rękojmi</w:t>
      </w:r>
      <w:r w:rsidR="008D1F3A">
        <w:t xml:space="preserve"> 40%.</w:t>
      </w:r>
    </w:p>
    <w:p w14:paraId="74C2D591" w14:textId="77777777" w:rsidR="008D1F3A" w:rsidRDefault="008D1F3A" w:rsidP="008D1F3A">
      <w:pPr>
        <w:tabs>
          <w:tab w:val="left" w:pos="7659"/>
          <w:tab w:val="left" w:pos="8509"/>
          <w:tab w:val="left" w:pos="9360"/>
        </w:tabs>
        <w:ind w:left="851" w:hanging="851"/>
        <w:jc w:val="both"/>
      </w:pPr>
    </w:p>
    <w:p w14:paraId="71882192" w14:textId="77777777" w:rsidR="008D1F3A" w:rsidRDefault="008D1F3A" w:rsidP="008D1F3A">
      <w:pPr>
        <w:tabs>
          <w:tab w:val="left" w:pos="7659"/>
          <w:tab w:val="left" w:pos="8509"/>
          <w:tab w:val="left" w:pos="9360"/>
        </w:tabs>
        <w:ind w:left="851" w:hanging="851"/>
        <w:jc w:val="both"/>
      </w:pPr>
      <w:r>
        <w:t>15.2.</w:t>
      </w:r>
      <w:r>
        <w:tab/>
        <w:t>Ranking ofert przy uwzględnieniu ww. kryterium ceny ustalony będzie wg wzoru, w skali do 60 punktów, w następujący sposób:</w:t>
      </w:r>
    </w:p>
    <w:p w14:paraId="0E7CCEA9" w14:textId="77777777" w:rsidR="008D1F3A" w:rsidRDefault="008D1F3A" w:rsidP="008D1F3A">
      <w:pPr>
        <w:tabs>
          <w:tab w:val="left" w:pos="851"/>
          <w:tab w:val="left" w:pos="1701"/>
          <w:tab w:val="left" w:pos="2552"/>
        </w:tabs>
        <w:jc w:val="both"/>
      </w:pPr>
    </w:p>
    <w:p w14:paraId="6510DD2B" w14:textId="77777777" w:rsidR="008D1F3A" w:rsidRDefault="008D1F3A" w:rsidP="008D1F3A">
      <w:pPr>
        <w:tabs>
          <w:tab w:val="left" w:pos="851"/>
          <w:tab w:val="left" w:pos="1701"/>
          <w:tab w:val="left" w:pos="2552"/>
        </w:tabs>
        <w:jc w:val="both"/>
        <w:rPr>
          <w:b/>
        </w:rPr>
      </w:pPr>
      <w:r>
        <w:rPr>
          <w:b/>
        </w:rPr>
        <w:tab/>
        <w:t>C = (</w:t>
      </w:r>
      <w:proofErr w:type="spellStart"/>
      <w:r>
        <w:rPr>
          <w:b/>
        </w:rPr>
        <w:t>Cncb</w:t>
      </w:r>
      <w:proofErr w:type="spellEnd"/>
      <w:r>
        <w:rPr>
          <w:b/>
        </w:rPr>
        <w:t>/</w:t>
      </w:r>
      <w:proofErr w:type="spellStart"/>
      <w:r>
        <w:rPr>
          <w:b/>
        </w:rPr>
        <w:t>Cbob</w:t>
      </w:r>
      <w:proofErr w:type="spellEnd"/>
      <w:r>
        <w:rPr>
          <w:b/>
        </w:rPr>
        <w:t>) x 60 pkt, gdzie:</w:t>
      </w:r>
    </w:p>
    <w:p w14:paraId="5301A82A" w14:textId="77777777" w:rsidR="008D1F3A" w:rsidRDefault="008D1F3A" w:rsidP="008D1F3A">
      <w:pPr>
        <w:tabs>
          <w:tab w:val="left" w:pos="851"/>
          <w:tab w:val="left" w:pos="1701"/>
          <w:tab w:val="left" w:pos="2552"/>
        </w:tabs>
        <w:jc w:val="both"/>
        <w:rPr>
          <w:b/>
        </w:rPr>
      </w:pPr>
      <w:r>
        <w:rPr>
          <w:b/>
        </w:rPr>
        <w:tab/>
        <w:t>C - ilość punktów za cenę,</w:t>
      </w:r>
    </w:p>
    <w:p w14:paraId="019D4288" w14:textId="77777777" w:rsidR="008D1F3A" w:rsidRDefault="008D1F3A" w:rsidP="008D1F3A">
      <w:pPr>
        <w:tabs>
          <w:tab w:val="left" w:pos="851"/>
          <w:tab w:val="left" w:pos="1701"/>
          <w:tab w:val="left" w:pos="2552"/>
        </w:tabs>
        <w:jc w:val="both"/>
        <w:rPr>
          <w:b/>
        </w:rPr>
      </w:pPr>
      <w:r>
        <w:rPr>
          <w:b/>
        </w:rPr>
        <w:tab/>
      </w:r>
      <w:proofErr w:type="spellStart"/>
      <w:r>
        <w:rPr>
          <w:b/>
        </w:rPr>
        <w:t>Cncb</w:t>
      </w:r>
      <w:proofErr w:type="spellEnd"/>
      <w:r>
        <w:rPr>
          <w:b/>
        </w:rPr>
        <w:t xml:space="preserve"> - najniższa cena brutto,</w:t>
      </w:r>
    </w:p>
    <w:p w14:paraId="090E04C5" w14:textId="77777777" w:rsidR="008D1F3A" w:rsidRDefault="008D1F3A" w:rsidP="008D1F3A">
      <w:pPr>
        <w:tabs>
          <w:tab w:val="left" w:pos="851"/>
          <w:tab w:val="left" w:pos="1701"/>
          <w:tab w:val="left" w:pos="2552"/>
        </w:tabs>
        <w:jc w:val="both"/>
        <w:rPr>
          <w:b/>
        </w:rPr>
      </w:pPr>
      <w:r>
        <w:rPr>
          <w:b/>
        </w:rPr>
        <w:tab/>
      </w:r>
      <w:proofErr w:type="spellStart"/>
      <w:r>
        <w:rPr>
          <w:b/>
        </w:rPr>
        <w:t>Cbob</w:t>
      </w:r>
      <w:proofErr w:type="spellEnd"/>
      <w:r>
        <w:rPr>
          <w:b/>
        </w:rPr>
        <w:t xml:space="preserve"> - cena brutto oferty badanej.</w:t>
      </w:r>
    </w:p>
    <w:p w14:paraId="79D9B73B" w14:textId="77777777" w:rsidR="008D1F3A" w:rsidRDefault="008D1F3A" w:rsidP="008D1F3A">
      <w:pPr>
        <w:tabs>
          <w:tab w:val="left" w:pos="851"/>
          <w:tab w:val="left" w:pos="1701"/>
          <w:tab w:val="left" w:pos="2552"/>
        </w:tabs>
        <w:jc w:val="both"/>
        <w:rPr>
          <w:b/>
        </w:rPr>
      </w:pPr>
    </w:p>
    <w:p w14:paraId="30574A95" w14:textId="32248AAB" w:rsidR="008D1F3A" w:rsidRPr="00F86289" w:rsidRDefault="008D1F3A" w:rsidP="008D1F3A">
      <w:pPr>
        <w:tabs>
          <w:tab w:val="left" w:pos="6808"/>
          <w:tab w:val="left" w:pos="7658"/>
          <w:tab w:val="left" w:pos="8509"/>
        </w:tabs>
        <w:ind w:left="851" w:hanging="851"/>
        <w:jc w:val="both"/>
      </w:pPr>
      <w:r w:rsidRPr="00F86289">
        <w:t>15.3.</w:t>
      </w:r>
      <w:r w:rsidRPr="00F86289">
        <w:tab/>
        <w:t xml:space="preserve">Ranking ofert przy uwzględnieniu ww. kryterium </w:t>
      </w:r>
      <w:r w:rsidR="006F39B7">
        <w:t>gwarancji i rękojmi</w:t>
      </w:r>
      <w:r w:rsidRPr="00F86289">
        <w:t xml:space="preserve"> ustalony będzie w skali do </w:t>
      </w:r>
      <w:r>
        <w:t>40 punktów</w:t>
      </w:r>
      <w:r w:rsidRPr="00F86289">
        <w:t xml:space="preserve"> w następujący sposób:</w:t>
      </w:r>
    </w:p>
    <w:p w14:paraId="1FD506D4" w14:textId="77777777" w:rsidR="008D1F3A" w:rsidRDefault="008D1F3A" w:rsidP="008D1F3A">
      <w:pPr>
        <w:tabs>
          <w:tab w:val="left" w:pos="851"/>
          <w:tab w:val="left" w:pos="1701"/>
          <w:tab w:val="left" w:pos="2552"/>
        </w:tabs>
        <w:jc w:val="both"/>
      </w:pPr>
    </w:p>
    <w:p w14:paraId="4A73BE8B" w14:textId="77777777" w:rsidR="008D1F3A" w:rsidRDefault="008D1F3A" w:rsidP="008D1F3A">
      <w:pPr>
        <w:tabs>
          <w:tab w:val="left" w:pos="851"/>
          <w:tab w:val="left" w:pos="1701"/>
          <w:tab w:val="left" w:pos="2552"/>
        </w:tabs>
        <w:jc w:val="both"/>
        <w:rPr>
          <w:b/>
          <w:bCs/>
        </w:rPr>
      </w:pPr>
      <w:r>
        <w:tab/>
      </w:r>
      <w:r>
        <w:rPr>
          <w:b/>
          <w:bCs/>
        </w:rPr>
        <w:t xml:space="preserve">G </w:t>
      </w:r>
      <w:proofErr w:type="gramStart"/>
      <w:r>
        <w:rPr>
          <w:b/>
          <w:bCs/>
        </w:rPr>
        <w:t xml:space="preserve">=( </w:t>
      </w:r>
      <w:proofErr w:type="spellStart"/>
      <w:r>
        <w:rPr>
          <w:b/>
          <w:bCs/>
        </w:rPr>
        <w:t>Gb</w:t>
      </w:r>
      <w:proofErr w:type="spellEnd"/>
      <w:proofErr w:type="gramEnd"/>
      <w:r>
        <w:rPr>
          <w:b/>
          <w:bCs/>
        </w:rPr>
        <w:t>/</w:t>
      </w:r>
      <w:proofErr w:type="spellStart"/>
      <w:r>
        <w:rPr>
          <w:b/>
          <w:bCs/>
        </w:rPr>
        <w:t>Gn</w:t>
      </w:r>
      <w:proofErr w:type="spellEnd"/>
      <w:r>
        <w:rPr>
          <w:b/>
          <w:bCs/>
        </w:rPr>
        <w:t>) x 40 pkt, gdzie:</w:t>
      </w:r>
    </w:p>
    <w:p w14:paraId="5561B7EE" w14:textId="7BEDA6F6" w:rsidR="008D1F3A" w:rsidRDefault="008D1F3A" w:rsidP="008D1F3A">
      <w:pPr>
        <w:tabs>
          <w:tab w:val="left" w:pos="851"/>
          <w:tab w:val="left" w:pos="1701"/>
          <w:tab w:val="left" w:pos="2552"/>
        </w:tabs>
        <w:jc w:val="both"/>
        <w:rPr>
          <w:b/>
          <w:bCs/>
        </w:rPr>
      </w:pPr>
      <w:r>
        <w:rPr>
          <w:b/>
          <w:bCs/>
        </w:rPr>
        <w:t xml:space="preserve">              G – il</w:t>
      </w:r>
      <w:r w:rsidR="006F39B7">
        <w:rPr>
          <w:b/>
          <w:bCs/>
        </w:rPr>
        <w:t>ość punktów za gwarancję i rękojmię</w:t>
      </w:r>
    </w:p>
    <w:p w14:paraId="20DA12B5" w14:textId="672B1490" w:rsidR="008D1F3A" w:rsidRDefault="008D1F3A" w:rsidP="008D1F3A">
      <w:pPr>
        <w:tabs>
          <w:tab w:val="left" w:pos="851"/>
          <w:tab w:val="left" w:pos="1701"/>
          <w:tab w:val="left" w:pos="2552"/>
        </w:tabs>
        <w:jc w:val="both"/>
        <w:rPr>
          <w:b/>
          <w:bCs/>
        </w:rPr>
      </w:pPr>
      <w:r>
        <w:rPr>
          <w:b/>
          <w:bCs/>
        </w:rPr>
        <w:t xml:space="preserve">    </w:t>
      </w:r>
      <w:r w:rsidR="00205897">
        <w:rPr>
          <w:b/>
          <w:bCs/>
        </w:rPr>
        <w:t xml:space="preserve">          </w:t>
      </w:r>
      <w:proofErr w:type="spellStart"/>
      <w:r w:rsidR="00205897">
        <w:rPr>
          <w:b/>
          <w:bCs/>
        </w:rPr>
        <w:t>Gb</w:t>
      </w:r>
      <w:proofErr w:type="spellEnd"/>
      <w:r w:rsidR="00205897">
        <w:rPr>
          <w:b/>
          <w:bCs/>
        </w:rPr>
        <w:t xml:space="preserve"> – okres gwarancji </w:t>
      </w:r>
      <w:r w:rsidR="006F39B7">
        <w:rPr>
          <w:b/>
          <w:bCs/>
        </w:rPr>
        <w:t xml:space="preserve">i rękojmi </w:t>
      </w:r>
      <w:r>
        <w:rPr>
          <w:b/>
          <w:bCs/>
        </w:rPr>
        <w:t>oferty badanej</w:t>
      </w:r>
    </w:p>
    <w:p w14:paraId="690C7D26" w14:textId="4D791AAC" w:rsidR="008D1F3A" w:rsidRDefault="006F39B7" w:rsidP="006F39B7">
      <w:pPr>
        <w:tabs>
          <w:tab w:val="left" w:pos="851"/>
          <w:tab w:val="left" w:pos="1701"/>
          <w:tab w:val="left" w:pos="2552"/>
        </w:tabs>
        <w:rPr>
          <w:b/>
          <w:bCs/>
        </w:rPr>
      </w:pPr>
      <w:r>
        <w:rPr>
          <w:b/>
          <w:bCs/>
        </w:rPr>
        <w:tab/>
      </w:r>
      <w:proofErr w:type="spellStart"/>
      <w:r w:rsidR="008D1F3A">
        <w:rPr>
          <w:b/>
          <w:bCs/>
        </w:rPr>
        <w:t>Gn</w:t>
      </w:r>
      <w:proofErr w:type="spellEnd"/>
      <w:r w:rsidR="008D1F3A">
        <w:rPr>
          <w:b/>
          <w:bCs/>
        </w:rPr>
        <w:t xml:space="preserve"> – najdłuższy zaoferowany okres gwarancji</w:t>
      </w:r>
      <w:r>
        <w:rPr>
          <w:b/>
          <w:bCs/>
        </w:rPr>
        <w:t xml:space="preserve"> i rękojmi</w:t>
      </w:r>
    </w:p>
    <w:p w14:paraId="1F29FB04" w14:textId="77777777" w:rsidR="008D1F3A" w:rsidRDefault="008D1F3A" w:rsidP="008D1F3A">
      <w:pPr>
        <w:tabs>
          <w:tab w:val="left" w:pos="851"/>
          <w:tab w:val="left" w:pos="1701"/>
          <w:tab w:val="left" w:pos="2552"/>
        </w:tabs>
        <w:jc w:val="both"/>
      </w:pPr>
    </w:p>
    <w:p w14:paraId="288F849F" w14:textId="48BEBAD8" w:rsidR="008D1F3A" w:rsidRPr="00CB6463" w:rsidRDefault="008D1F3A" w:rsidP="008D1F3A">
      <w:pPr>
        <w:tabs>
          <w:tab w:val="left" w:pos="1559"/>
          <w:tab w:val="left" w:pos="2409"/>
          <w:tab w:val="left" w:pos="3260"/>
        </w:tabs>
        <w:ind w:left="900"/>
        <w:jc w:val="both"/>
        <w:rPr>
          <w:bCs/>
        </w:rPr>
      </w:pPr>
      <w:r w:rsidRPr="00CB6463">
        <w:rPr>
          <w:bCs/>
        </w:rPr>
        <w:t xml:space="preserve">Przy ocenie gwarancji jakości punktowany będzie okres gwarancji </w:t>
      </w:r>
      <w:r w:rsidR="006F39B7">
        <w:rPr>
          <w:bCs/>
        </w:rPr>
        <w:t xml:space="preserve">i rękojmi </w:t>
      </w:r>
      <w:r w:rsidRPr="00CB6463">
        <w:rPr>
          <w:bCs/>
        </w:rPr>
        <w:t xml:space="preserve">nie krótszy niż 36 miesięcy i nie dłuższy niż 60 miesięcy. Oferta proponująca okres gwarancji </w:t>
      </w:r>
      <w:r w:rsidR="006F39B7">
        <w:rPr>
          <w:bCs/>
        </w:rPr>
        <w:t xml:space="preserve">i rękojmi </w:t>
      </w:r>
      <w:r w:rsidRPr="00CB6463">
        <w:rPr>
          <w:bCs/>
        </w:rPr>
        <w:t>60 m-</w:t>
      </w:r>
      <w:proofErr w:type="spellStart"/>
      <w:r w:rsidRPr="00CB6463">
        <w:rPr>
          <w:bCs/>
        </w:rPr>
        <w:t>cy</w:t>
      </w:r>
      <w:proofErr w:type="spellEnd"/>
      <w:r w:rsidRPr="00CB6463">
        <w:rPr>
          <w:bCs/>
        </w:rPr>
        <w:t xml:space="preserve"> lub dłuższy okres gwarancji</w:t>
      </w:r>
      <w:r w:rsidR="00652C89">
        <w:rPr>
          <w:bCs/>
        </w:rPr>
        <w:t xml:space="preserve"> i rękojmi</w:t>
      </w:r>
      <w:r w:rsidRPr="00CB6463">
        <w:rPr>
          <w:bCs/>
        </w:rPr>
        <w:t xml:space="preserve"> otrzyma maksymalnie </w:t>
      </w:r>
      <w:r>
        <w:rPr>
          <w:bCs/>
        </w:rPr>
        <w:t>4</w:t>
      </w:r>
      <w:r w:rsidRPr="00CB6463">
        <w:rPr>
          <w:bCs/>
        </w:rPr>
        <w:t xml:space="preserve">0 punktów.  Liczba punktów dla pozostałych ofert będzie proporcjonalna do okresu udzielonej gwarancji </w:t>
      </w:r>
      <w:r w:rsidR="00986259">
        <w:rPr>
          <w:bCs/>
        </w:rPr>
        <w:t xml:space="preserve">i rękojmi </w:t>
      </w:r>
      <w:r w:rsidRPr="00CB6463">
        <w:rPr>
          <w:bCs/>
        </w:rPr>
        <w:t>i wyliczona według ww</w:t>
      </w:r>
      <w:r>
        <w:rPr>
          <w:bCs/>
        </w:rPr>
        <w:t>.</w:t>
      </w:r>
      <w:r w:rsidRPr="00CB6463">
        <w:rPr>
          <w:bCs/>
        </w:rPr>
        <w:t xml:space="preserve"> wzoru matematycznego. Oceniany będzie okres udzielonej gwarancji </w:t>
      </w:r>
      <w:r w:rsidR="00986259">
        <w:rPr>
          <w:bCs/>
        </w:rPr>
        <w:t xml:space="preserve">i rękojmi </w:t>
      </w:r>
      <w:r w:rsidRPr="00CB6463">
        <w:rPr>
          <w:bCs/>
        </w:rPr>
        <w:t>wyrażony w miesiącach.</w:t>
      </w:r>
    </w:p>
    <w:p w14:paraId="24DF9C22" w14:textId="77777777" w:rsidR="008D1F3A" w:rsidRDefault="008D1F3A" w:rsidP="008D1F3A">
      <w:pPr>
        <w:autoSpaceDE w:val="0"/>
        <w:ind w:left="720" w:hanging="284"/>
        <w:rPr>
          <w:color w:val="FF0000"/>
        </w:rPr>
      </w:pPr>
      <w:r w:rsidRPr="004A73D2">
        <w:rPr>
          <w:color w:val="000000"/>
        </w:rPr>
        <w:t xml:space="preserve">       </w:t>
      </w:r>
      <w:r w:rsidRPr="004745DC">
        <w:t xml:space="preserve">        </w:t>
      </w:r>
    </w:p>
    <w:p w14:paraId="31758C0F" w14:textId="77777777" w:rsidR="008D1F3A" w:rsidRDefault="008D1F3A" w:rsidP="008D1F3A">
      <w:pPr>
        <w:tabs>
          <w:tab w:val="left" w:pos="851"/>
          <w:tab w:val="left" w:pos="1701"/>
          <w:tab w:val="left" w:pos="2552"/>
        </w:tabs>
        <w:jc w:val="both"/>
      </w:pPr>
      <w:r>
        <w:lastRenderedPageBreak/>
        <w:t>15.4.</w:t>
      </w:r>
      <w:r>
        <w:tab/>
        <w:t>Za najkorzystniejszą ofertę Zamawiający uzna ofertę z największą ilością punktów.</w:t>
      </w:r>
    </w:p>
    <w:p w14:paraId="058AEEC6" w14:textId="77777777" w:rsidR="008D1F3A" w:rsidRDefault="008D1F3A" w:rsidP="008D1F3A">
      <w:pPr>
        <w:tabs>
          <w:tab w:val="left" w:pos="6808"/>
          <w:tab w:val="left" w:pos="7658"/>
          <w:tab w:val="left" w:pos="8509"/>
        </w:tabs>
        <w:jc w:val="both"/>
      </w:pPr>
    </w:p>
    <w:p w14:paraId="3DF6D4CE" w14:textId="77777777" w:rsidR="008D1F3A" w:rsidRDefault="008D1F3A" w:rsidP="008D1F3A">
      <w:pPr>
        <w:tabs>
          <w:tab w:val="left" w:pos="6808"/>
          <w:tab w:val="left" w:pos="7658"/>
          <w:tab w:val="left" w:pos="8509"/>
        </w:tabs>
        <w:jc w:val="both"/>
        <w:rPr>
          <w:b/>
        </w:rPr>
      </w:pPr>
    </w:p>
    <w:p w14:paraId="414EC97D" w14:textId="77777777" w:rsidR="008D1F3A" w:rsidRDefault="008D1F3A" w:rsidP="008D1F3A">
      <w:pPr>
        <w:tabs>
          <w:tab w:val="left" w:pos="7659"/>
          <w:tab w:val="left" w:pos="8509"/>
          <w:tab w:val="left" w:pos="9360"/>
        </w:tabs>
        <w:ind w:left="851" w:hanging="851"/>
        <w:jc w:val="both"/>
      </w:pPr>
      <w:r>
        <w:rPr>
          <w:b/>
          <w:sz w:val="32"/>
          <w:szCs w:val="32"/>
        </w:rPr>
        <w:t>16.</w:t>
      </w:r>
      <w:r>
        <w:rPr>
          <w:b/>
          <w:sz w:val="32"/>
          <w:szCs w:val="32"/>
        </w:rPr>
        <w:tab/>
        <w:t>Informacje o formalnościach, jakie powinny zostać dopełnione po wyborze oferty w celu zawarcia umowy w sprawie zamówienia publicznego</w:t>
      </w:r>
    </w:p>
    <w:p w14:paraId="06949469" w14:textId="77777777" w:rsidR="008D1F3A" w:rsidRDefault="008D1F3A" w:rsidP="008D1F3A">
      <w:pPr>
        <w:tabs>
          <w:tab w:val="left" w:pos="851"/>
          <w:tab w:val="left" w:pos="1701"/>
          <w:tab w:val="left" w:pos="2552"/>
        </w:tabs>
        <w:jc w:val="both"/>
      </w:pPr>
    </w:p>
    <w:p w14:paraId="0D0E2503" w14:textId="77777777" w:rsidR="008D1F3A" w:rsidRDefault="008D1F3A" w:rsidP="008D1F3A">
      <w:pPr>
        <w:tabs>
          <w:tab w:val="left" w:pos="851"/>
          <w:tab w:val="left" w:pos="1701"/>
          <w:tab w:val="left" w:pos="2552"/>
        </w:tabs>
        <w:jc w:val="both"/>
      </w:pPr>
    </w:p>
    <w:p w14:paraId="72AEA5A6" w14:textId="77777777" w:rsidR="008D1F3A" w:rsidRDefault="008D1F3A" w:rsidP="008D1F3A">
      <w:pPr>
        <w:tabs>
          <w:tab w:val="left" w:pos="7659"/>
          <w:tab w:val="left" w:pos="8509"/>
          <w:tab w:val="left" w:pos="9360"/>
        </w:tabs>
        <w:ind w:left="851" w:hanging="851"/>
        <w:jc w:val="both"/>
      </w:pPr>
      <w:r>
        <w:t>16.1.</w:t>
      </w:r>
      <w:r>
        <w:tab/>
        <w:t xml:space="preserve">O wyborze oferty, Zamawiający zawiadomi niezwłocznie Wykonawców zgodnie z art. 92 ust. 1 pkt 1 ustawy </w:t>
      </w:r>
      <w:proofErr w:type="spellStart"/>
      <w:r>
        <w:t>Pzp</w:t>
      </w:r>
      <w:proofErr w:type="spellEnd"/>
      <w:r>
        <w:t>. Wykonawca, którego ofertę wybrano jako najkorzystniejszą, zostanie zawiadomiony odrębnym pismem o miejscu i terminie podpisania umowy.</w:t>
      </w:r>
    </w:p>
    <w:p w14:paraId="6A1B4D1F" w14:textId="77777777" w:rsidR="006F39B7" w:rsidRDefault="006F39B7" w:rsidP="008D1F3A">
      <w:pPr>
        <w:tabs>
          <w:tab w:val="left" w:pos="7659"/>
          <w:tab w:val="left" w:pos="8509"/>
          <w:tab w:val="left" w:pos="9360"/>
        </w:tabs>
        <w:ind w:left="851" w:hanging="851"/>
        <w:jc w:val="both"/>
      </w:pPr>
    </w:p>
    <w:p w14:paraId="3115CF09" w14:textId="77777777" w:rsidR="008D1F3A" w:rsidRDefault="008D1F3A" w:rsidP="008D1F3A">
      <w:pPr>
        <w:tabs>
          <w:tab w:val="left" w:pos="7659"/>
          <w:tab w:val="left" w:pos="8509"/>
          <w:tab w:val="left" w:pos="9360"/>
        </w:tabs>
        <w:ind w:left="851" w:hanging="851"/>
        <w:jc w:val="both"/>
      </w:pPr>
      <w:r>
        <w:t>16.2.</w:t>
      </w:r>
      <w:r>
        <w:tab/>
        <w:t>Zamawiający zamieści informację o wyborze oferty najkorzystniejszej również na stronie internetowej.</w:t>
      </w:r>
    </w:p>
    <w:p w14:paraId="2CB45E51" w14:textId="77777777" w:rsidR="008D1F3A" w:rsidRDefault="008D1F3A" w:rsidP="008D1F3A">
      <w:pPr>
        <w:tabs>
          <w:tab w:val="left" w:pos="7659"/>
          <w:tab w:val="left" w:pos="8509"/>
          <w:tab w:val="left" w:pos="9360"/>
        </w:tabs>
        <w:ind w:left="851" w:hanging="851"/>
        <w:jc w:val="both"/>
      </w:pPr>
    </w:p>
    <w:p w14:paraId="1E931F4C" w14:textId="77777777" w:rsidR="008D1F3A" w:rsidRDefault="008D1F3A" w:rsidP="008D1F3A">
      <w:pPr>
        <w:tabs>
          <w:tab w:val="left" w:pos="7659"/>
          <w:tab w:val="left" w:pos="8509"/>
          <w:tab w:val="left" w:pos="9360"/>
        </w:tabs>
        <w:ind w:left="851" w:hanging="851"/>
        <w:jc w:val="both"/>
      </w:pPr>
      <w:r>
        <w:t>16.3.</w:t>
      </w:r>
      <w:r>
        <w:tab/>
        <w:t>W przypadku, gdyby wybrana w prowadzonym postępowaniu oferta została złożona przez dwóch lub więcej Wykonawców wspólnie ubiegających się o udzielenie zamówienia publicznego, Zamawiający może zażądać umowy regulującej współpracę tych podmiotów przed przystąpieniem do podpisania umowy o zamówienie publiczne.</w:t>
      </w:r>
    </w:p>
    <w:p w14:paraId="0D24603C" w14:textId="77777777" w:rsidR="008D1F3A" w:rsidRDefault="008D1F3A" w:rsidP="008D1F3A">
      <w:pPr>
        <w:jc w:val="both"/>
      </w:pPr>
    </w:p>
    <w:p w14:paraId="478C850F" w14:textId="77777777" w:rsidR="008D1F3A" w:rsidRPr="00AF7B95" w:rsidRDefault="008D1F3A" w:rsidP="008D1F3A">
      <w:pPr>
        <w:tabs>
          <w:tab w:val="left" w:pos="709"/>
        </w:tabs>
        <w:spacing w:line="264" w:lineRule="auto"/>
        <w:ind w:left="825" w:hanging="825"/>
        <w:jc w:val="both"/>
        <w:rPr>
          <w:color w:val="000000"/>
          <w:u w:val="single"/>
        </w:rPr>
      </w:pPr>
      <w:proofErr w:type="gramStart"/>
      <w:r>
        <w:t xml:space="preserve">16.4.  </w:t>
      </w:r>
      <w:r>
        <w:tab/>
      </w:r>
      <w:proofErr w:type="gramEnd"/>
      <w:r>
        <w:tab/>
      </w:r>
      <w:r w:rsidRPr="00AF7B95">
        <w:rPr>
          <w:u w:val="single"/>
        </w:rPr>
        <w:t>Wykonawca zobowiązany jest przed podpisaniem umowy przedłożyć Zamawiającemu kopie uprawnień budowlanych osób wskazanych w swojej ofercie (kierownika budowy) oraz  harmonogram rzeczowo-finansowy.</w:t>
      </w:r>
    </w:p>
    <w:p w14:paraId="74D9712E" w14:textId="77777777" w:rsidR="008D1F3A" w:rsidRDefault="008D1F3A" w:rsidP="008D1F3A">
      <w:pPr>
        <w:tabs>
          <w:tab w:val="left" w:pos="7659"/>
          <w:tab w:val="left" w:pos="8509"/>
          <w:tab w:val="left" w:pos="9360"/>
        </w:tabs>
        <w:ind w:left="851" w:hanging="851"/>
        <w:jc w:val="both"/>
        <w:rPr>
          <w:color w:val="000000"/>
        </w:rPr>
      </w:pPr>
    </w:p>
    <w:p w14:paraId="54D7DEA8" w14:textId="77777777" w:rsidR="008D1F3A" w:rsidRPr="008358DD" w:rsidRDefault="008D1F3A" w:rsidP="008D1F3A">
      <w:pPr>
        <w:tabs>
          <w:tab w:val="left" w:pos="6808"/>
          <w:tab w:val="left" w:pos="7658"/>
          <w:tab w:val="left" w:pos="8509"/>
        </w:tabs>
        <w:ind w:left="851" w:hanging="851"/>
        <w:jc w:val="both"/>
      </w:pPr>
      <w:r>
        <w:t>16.5.</w:t>
      </w:r>
      <w:r>
        <w:tab/>
      </w:r>
      <w:r w:rsidRPr="008358DD">
        <w:t xml:space="preserve">Zamawiający zawrze umowę z wybranym Wykonawcą w terminie nie krótszym niż 5 dni od dnia przesłania zawiadomienia o wyborze najkorzystniejszej oferty, jeżeli zawiadomienie to zostanie przesłane </w:t>
      </w:r>
      <w:r>
        <w:t>przy użyciu środków komunikacji elektronicznej</w:t>
      </w:r>
      <w:r w:rsidRPr="008358DD">
        <w:t xml:space="preserve">, albo 10 dni od dnia przesłania zawiadomienia o wyborze najkorzystniejszej oferty, jeżeli zostanie przesłane w </w:t>
      </w:r>
      <w:r>
        <w:t>inny sposób</w:t>
      </w:r>
      <w:r w:rsidRPr="008358DD">
        <w:t>.</w:t>
      </w:r>
    </w:p>
    <w:p w14:paraId="7885B110" w14:textId="77777777" w:rsidR="008D1F3A" w:rsidRPr="008358DD" w:rsidRDefault="008D1F3A" w:rsidP="008D1F3A">
      <w:pPr>
        <w:tabs>
          <w:tab w:val="left" w:pos="6808"/>
          <w:tab w:val="left" w:pos="7658"/>
          <w:tab w:val="left" w:pos="8509"/>
        </w:tabs>
        <w:ind w:left="851" w:hanging="851"/>
        <w:jc w:val="both"/>
      </w:pPr>
      <w:r>
        <w:t xml:space="preserve">              </w:t>
      </w:r>
      <w:r w:rsidRPr="008358DD">
        <w:t>Jeżeli w postępowaniu zostanie złożona tylko jedna oferta</w:t>
      </w:r>
      <w:r>
        <w:t xml:space="preserve"> lub jeżeli upłynie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r w:rsidRPr="008358DD">
        <w:t xml:space="preserve"> Zamawiający może zawrzeć umowę w sprawie zamówienia publicznego przed upływem termin</w:t>
      </w:r>
      <w:r>
        <w:t>ów</w:t>
      </w:r>
      <w:r w:rsidRPr="008358DD">
        <w:t>, o który</w:t>
      </w:r>
      <w:r>
        <w:t>ch</w:t>
      </w:r>
      <w:r w:rsidRPr="008358DD">
        <w:t xml:space="preserve"> mowa powyżej.</w:t>
      </w:r>
    </w:p>
    <w:p w14:paraId="3BE6B171" w14:textId="77777777" w:rsidR="008D1F3A" w:rsidRDefault="008D1F3A" w:rsidP="008D1F3A">
      <w:pPr>
        <w:tabs>
          <w:tab w:val="left" w:pos="6808"/>
          <w:tab w:val="left" w:pos="7658"/>
          <w:tab w:val="left" w:pos="8509"/>
        </w:tabs>
        <w:ind w:left="851" w:hanging="851"/>
        <w:jc w:val="both"/>
      </w:pPr>
    </w:p>
    <w:p w14:paraId="1C3214FE" w14:textId="77777777" w:rsidR="008D1F3A" w:rsidRDefault="008D1F3A" w:rsidP="008D1F3A">
      <w:pPr>
        <w:tabs>
          <w:tab w:val="left" w:pos="7659"/>
          <w:tab w:val="left" w:pos="8509"/>
          <w:tab w:val="left" w:pos="9360"/>
        </w:tabs>
        <w:ind w:left="851" w:hanging="851"/>
        <w:jc w:val="both"/>
        <w:rPr>
          <w:b/>
        </w:rPr>
      </w:pPr>
      <w:r>
        <w:t>16.6.</w:t>
      </w:r>
      <w:r>
        <w:tab/>
        <w:t xml:space="preserve">Do umów w sprawach zamówień publicznych zastosowanie mają przepisy Kodeksu cywilnego. </w:t>
      </w:r>
    </w:p>
    <w:p w14:paraId="179A069F" w14:textId="77777777" w:rsidR="008D1F3A" w:rsidRDefault="008D1F3A" w:rsidP="008D1F3A">
      <w:pPr>
        <w:tabs>
          <w:tab w:val="left" w:pos="851"/>
          <w:tab w:val="left" w:pos="1701"/>
          <w:tab w:val="left" w:pos="2552"/>
        </w:tabs>
        <w:jc w:val="both"/>
        <w:rPr>
          <w:b/>
        </w:rPr>
      </w:pPr>
    </w:p>
    <w:p w14:paraId="0AFCD16A" w14:textId="77777777" w:rsidR="008D1F3A" w:rsidRDefault="008D1F3A" w:rsidP="008D1F3A">
      <w:pPr>
        <w:tabs>
          <w:tab w:val="left" w:pos="851"/>
          <w:tab w:val="left" w:pos="1701"/>
          <w:tab w:val="left" w:pos="2552"/>
        </w:tabs>
        <w:jc w:val="both"/>
        <w:rPr>
          <w:b/>
        </w:rPr>
      </w:pPr>
    </w:p>
    <w:p w14:paraId="1FFA8635" w14:textId="77777777" w:rsidR="008D1F3A" w:rsidRDefault="008D1F3A" w:rsidP="00AF7B95">
      <w:pPr>
        <w:tabs>
          <w:tab w:val="left" w:pos="851"/>
          <w:tab w:val="left" w:pos="1701"/>
          <w:tab w:val="left" w:pos="2552"/>
        </w:tabs>
        <w:ind w:left="708" w:hanging="708"/>
        <w:jc w:val="both"/>
      </w:pPr>
      <w:r>
        <w:rPr>
          <w:b/>
          <w:sz w:val="32"/>
          <w:szCs w:val="32"/>
        </w:rPr>
        <w:t>17.</w:t>
      </w:r>
      <w:r>
        <w:rPr>
          <w:b/>
          <w:sz w:val="32"/>
          <w:szCs w:val="32"/>
        </w:rPr>
        <w:tab/>
        <w:t>Wymagania dotyczące zabezpieczenia należytego wykonania umowy</w:t>
      </w:r>
      <w:r>
        <w:rPr>
          <w:b/>
        </w:rPr>
        <w:t xml:space="preserve"> </w:t>
      </w:r>
    </w:p>
    <w:p w14:paraId="68FB69A8" w14:textId="77777777" w:rsidR="008D1F3A" w:rsidRDefault="008D1F3A" w:rsidP="008D1F3A">
      <w:pPr>
        <w:tabs>
          <w:tab w:val="left" w:pos="0"/>
        </w:tabs>
        <w:spacing w:line="200" w:lineRule="atLeast"/>
        <w:jc w:val="both"/>
      </w:pPr>
    </w:p>
    <w:p w14:paraId="10113A09" w14:textId="77777777" w:rsidR="008D1F3A" w:rsidRDefault="008D1F3A" w:rsidP="008D1F3A">
      <w:pPr>
        <w:tabs>
          <w:tab w:val="left" w:pos="0"/>
        </w:tabs>
        <w:spacing w:line="200" w:lineRule="atLeast"/>
        <w:jc w:val="both"/>
      </w:pPr>
    </w:p>
    <w:p w14:paraId="7FEC233D" w14:textId="77777777" w:rsidR="008D1F3A" w:rsidRDefault="008D1F3A" w:rsidP="008D1F3A">
      <w:pPr>
        <w:tabs>
          <w:tab w:val="left" w:pos="900"/>
        </w:tabs>
        <w:spacing w:line="200" w:lineRule="atLeast"/>
        <w:ind w:left="900" w:hanging="900"/>
        <w:jc w:val="both"/>
      </w:pPr>
      <w:r>
        <w:t xml:space="preserve">17.1. </w:t>
      </w:r>
      <w:r>
        <w:tab/>
        <w:t>Wykonawca przed podpisaniem umowy zobowiązany jest do wniesienia zabezpieczenia należytego wykonania umowy na sumę stanowiącą</w:t>
      </w:r>
      <w:r>
        <w:rPr>
          <w:color w:val="FF0000"/>
        </w:rPr>
        <w:t xml:space="preserve"> </w:t>
      </w:r>
      <w:r w:rsidRPr="00827B22">
        <w:rPr>
          <w:b/>
        </w:rPr>
        <w:t>3</w:t>
      </w:r>
      <w:r>
        <w:rPr>
          <w:b/>
        </w:rPr>
        <w:t>% ceny brutto podanej w ofercie.</w:t>
      </w:r>
    </w:p>
    <w:p w14:paraId="2110CF4D" w14:textId="77777777" w:rsidR="008D1F3A" w:rsidRDefault="008D1F3A" w:rsidP="008D1F3A">
      <w:pPr>
        <w:ind w:left="900" w:hanging="900"/>
        <w:jc w:val="both"/>
      </w:pPr>
    </w:p>
    <w:p w14:paraId="1CED856E" w14:textId="1FF98ACF" w:rsidR="008D1F3A" w:rsidRDefault="008D1F3A" w:rsidP="006F39B7">
      <w:pPr>
        <w:ind w:left="900" w:hanging="900"/>
      </w:pPr>
      <w:r>
        <w:lastRenderedPageBreak/>
        <w:t xml:space="preserve">17.2. </w:t>
      </w:r>
      <w:r>
        <w:tab/>
        <w:t xml:space="preserve">Zabezpieczenie służy pokryciu roszczeń z tytułu niewykonania lub nienależytego </w:t>
      </w:r>
      <w:r>
        <w:tab/>
        <w:t xml:space="preserve">   wykonania umowy</w:t>
      </w:r>
      <w:r w:rsidR="006F39B7">
        <w:t xml:space="preserve"> (w okresie wykonania umowy oraz w okresie rękojmi za wady)</w:t>
      </w:r>
      <w:r>
        <w:t xml:space="preserve">. </w:t>
      </w:r>
    </w:p>
    <w:p w14:paraId="5F24993D" w14:textId="77777777" w:rsidR="008D1F3A" w:rsidRDefault="008D1F3A" w:rsidP="008D1F3A">
      <w:pPr>
        <w:ind w:left="885" w:hanging="885"/>
        <w:jc w:val="both"/>
      </w:pPr>
    </w:p>
    <w:p w14:paraId="1A178F8E" w14:textId="5BF0B45F" w:rsidR="008D1F3A" w:rsidRDefault="008D1F3A" w:rsidP="006F39B7">
      <w:pPr>
        <w:ind w:left="851" w:hanging="885"/>
        <w:jc w:val="both"/>
      </w:pPr>
      <w:r>
        <w:t>17.3.</w:t>
      </w:r>
      <w:r>
        <w:tab/>
        <w:t xml:space="preserve">Zabezpieczenie należytego wykonania umowy może </w:t>
      </w:r>
      <w:r w:rsidR="006F39B7">
        <w:t xml:space="preserve">być wnoszone w jednej lub w </w:t>
      </w:r>
      <w:r>
        <w:t>kilku następujących formach:</w:t>
      </w:r>
    </w:p>
    <w:p w14:paraId="0D4E265E" w14:textId="26D41647" w:rsidR="00643E62" w:rsidRPr="00AF7B95" w:rsidRDefault="008D1F3A" w:rsidP="00AF7B95">
      <w:pPr>
        <w:ind w:left="885"/>
        <w:jc w:val="both"/>
        <w:rPr>
          <w:rFonts w:ascii="-webkit-standard" w:eastAsia="Times New Roman" w:hAnsi="-webkit-standard"/>
          <w:b/>
          <w:bCs/>
          <w:color w:val="000000"/>
        </w:rPr>
      </w:pPr>
      <w:r>
        <w:t xml:space="preserve">-w pieniądzu – płatność przelewem na konto Zamawiającego </w:t>
      </w:r>
      <w:r w:rsidR="00643E62">
        <w:t xml:space="preserve">- </w:t>
      </w:r>
      <w:r w:rsidR="00AF7B95" w:rsidRPr="00707BA0">
        <w:rPr>
          <w:rFonts w:eastAsia="Times New Roman"/>
          <w:b/>
          <w:color w:val="000000"/>
        </w:rPr>
        <w:t>42 8666 0004 2002 0101 3623 0010</w:t>
      </w:r>
      <w:r w:rsidR="00643E62">
        <w:rPr>
          <w:rFonts w:ascii="-webkit-standard" w:eastAsia="Times New Roman" w:hAnsi="-webkit-standard"/>
          <w:b/>
          <w:bCs/>
          <w:color w:val="000000"/>
        </w:rPr>
        <w:t>,</w:t>
      </w:r>
    </w:p>
    <w:p w14:paraId="1636F0E8" w14:textId="77777777" w:rsidR="008D1F3A" w:rsidRDefault="008D1F3A" w:rsidP="008D1F3A">
      <w:pPr>
        <w:ind w:left="603" w:firstLine="282"/>
        <w:jc w:val="both"/>
      </w:pPr>
      <w:r>
        <w:t xml:space="preserve">- poręczeniach bankowych lub poręczeniach spółdzielczej kasy oszczędnościowo-  </w:t>
      </w:r>
    </w:p>
    <w:p w14:paraId="54C4B146" w14:textId="77777777" w:rsidR="008D1F3A" w:rsidRDefault="008D1F3A" w:rsidP="008D1F3A">
      <w:pPr>
        <w:ind w:left="1287" w:hanging="402"/>
        <w:jc w:val="both"/>
      </w:pPr>
      <w:r>
        <w:t xml:space="preserve">kredytowej, z </w:t>
      </w:r>
      <w:proofErr w:type="gramStart"/>
      <w:r>
        <w:t>tym</w:t>
      </w:r>
      <w:proofErr w:type="gramEnd"/>
      <w:r>
        <w:t xml:space="preserve"> że zobowiązanie kasy jest zawsze zobowiązaniem pieniężnym,</w:t>
      </w:r>
    </w:p>
    <w:p w14:paraId="18D19EBA" w14:textId="77777777" w:rsidR="008D1F3A" w:rsidRDefault="008D1F3A" w:rsidP="008D1F3A">
      <w:pPr>
        <w:ind w:left="603" w:firstLine="282"/>
        <w:jc w:val="both"/>
      </w:pPr>
      <w:r>
        <w:t>- gwarancjach bankowych,</w:t>
      </w:r>
    </w:p>
    <w:p w14:paraId="3CC3064F" w14:textId="77777777" w:rsidR="008D1F3A" w:rsidRDefault="008D1F3A" w:rsidP="008D1F3A">
      <w:pPr>
        <w:ind w:left="603" w:firstLine="282"/>
        <w:jc w:val="both"/>
      </w:pPr>
      <w:r>
        <w:t>- gwarancjach ubezpieczeniowych,</w:t>
      </w:r>
    </w:p>
    <w:p w14:paraId="20D5DC25" w14:textId="45C61343" w:rsidR="008D1F3A" w:rsidRDefault="008D1F3A" w:rsidP="008D1F3A">
      <w:pPr>
        <w:ind w:left="885"/>
        <w:jc w:val="both"/>
      </w:pPr>
      <w:r>
        <w:t>- poręczeniach udzielanych przez podmioty, o których mowa w art. 6b ust. 5 pkt. 2 u</w:t>
      </w:r>
      <w:r w:rsidR="006F39B7">
        <w:t>stawy</w:t>
      </w:r>
      <w:r>
        <w:t xml:space="preserve"> o utworzeniu Polskiej Agencji Rozwoju Przedsiębiorczośc</w:t>
      </w:r>
      <w:r w:rsidR="006F39B7">
        <w:t>i</w:t>
      </w:r>
      <w:r>
        <w:t>.</w:t>
      </w:r>
    </w:p>
    <w:p w14:paraId="476B29F1" w14:textId="77777777" w:rsidR="008D1F3A" w:rsidRDefault="008D1F3A" w:rsidP="008D1F3A">
      <w:pPr>
        <w:jc w:val="both"/>
      </w:pPr>
    </w:p>
    <w:p w14:paraId="7534ECB9" w14:textId="77777777" w:rsidR="008D1F3A" w:rsidRDefault="008D1F3A" w:rsidP="008D1F3A">
      <w:pPr>
        <w:jc w:val="both"/>
        <w:rPr>
          <w:b/>
          <w:bCs/>
        </w:rPr>
      </w:pPr>
      <w:proofErr w:type="gramStart"/>
      <w:r>
        <w:t xml:space="preserve">17.4.  </w:t>
      </w:r>
      <w:r>
        <w:tab/>
      </w:r>
      <w:proofErr w:type="gramEnd"/>
      <w:r>
        <w:t xml:space="preserve">   Zabezpieczenie w formie innej niż pieniężna należy wnieść </w:t>
      </w:r>
      <w:r>
        <w:rPr>
          <w:b/>
          <w:bCs/>
        </w:rPr>
        <w:t>w formie oryginału</w:t>
      </w:r>
      <w:r>
        <w:t xml:space="preserve">. </w:t>
      </w:r>
    </w:p>
    <w:p w14:paraId="0A6A5DCF" w14:textId="09DC947B" w:rsidR="008D1F3A" w:rsidRDefault="008D1F3A" w:rsidP="008D1F3A">
      <w:pPr>
        <w:ind w:left="888"/>
        <w:jc w:val="both"/>
      </w:pPr>
      <w:r>
        <w:rPr>
          <w:b/>
          <w:bCs/>
        </w:rPr>
        <w:t>Polisa, poręczenie, gwarancj</w:t>
      </w:r>
      <w:r w:rsidR="006F39B7">
        <w:rPr>
          <w:b/>
          <w:bCs/>
        </w:rPr>
        <w:t xml:space="preserve">a lub inny dokument stanowiący </w:t>
      </w:r>
      <w:r>
        <w:rPr>
          <w:b/>
          <w:bCs/>
        </w:rPr>
        <w:t>zabezpieczenie roszczeń z tytułu niewykonania lub nienależytego wykonania umowy powinien mieć formę oświadczenia bezwarunkowego, nieodwołalnego i płatnego na pierwsze pisemne żądanie Zamawiającego.</w:t>
      </w:r>
      <w:r>
        <w:t xml:space="preserve"> </w:t>
      </w:r>
    </w:p>
    <w:p w14:paraId="2D9D978E" w14:textId="77777777" w:rsidR="008D1F3A" w:rsidRDefault="008D1F3A" w:rsidP="008D1F3A">
      <w:pPr>
        <w:ind w:left="900" w:hanging="886"/>
        <w:jc w:val="both"/>
      </w:pPr>
    </w:p>
    <w:p w14:paraId="11CBF5C2" w14:textId="77777777" w:rsidR="008D1F3A" w:rsidRDefault="008D1F3A" w:rsidP="008D1F3A">
      <w:pPr>
        <w:ind w:left="900" w:hanging="886"/>
        <w:jc w:val="both"/>
      </w:pPr>
      <w:r>
        <w:t>17.5.</w:t>
      </w:r>
      <w:r>
        <w:tab/>
        <w:t>Na w</w:t>
      </w:r>
      <w:r>
        <w:rPr>
          <w:lang w:val="x-none"/>
        </w:rPr>
        <w:t xml:space="preserve">niesienie zabezpieczenia w formach określonych w art. 148 ust. 2 ustawy </w:t>
      </w:r>
      <w:r>
        <w:t>Zamawiający nie wyraża zgody</w:t>
      </w:r>
      <w:r>
        <w:rPr>
          <w:lang w:val="x-none"/>
        </w:rPr>
        <w:t>.</w:t>
      </w:r>
    </w:p>
    <w:p w14:paraId="589FDEC7" w14:textId="77777777" w:rsidR="008D1F3A" w:rsidRDefault="008D1F3A" w:rsidP="008D1F3A">
      <w:pPr>
        <w:ind w:left="705" w:hanging="705"/>
        <w:jc w:val="both"/>
      </w:pPr>
    </w:p>
    <w:p w14:paraId="08326731" w14:textId="074C94EA" w:rsidR="008D1F3A" w:rsidRDefault="008D1F3A" w:rsidP="008D1F3A">
      <w:pPr>
        <w:ind w:left="705" w:hanging="705"/>
        <w:jc w:val="both"/>
      </w:pPr>
      <w:r>
        <w:t>17.6.</w:t>
      </w:r>
      <w:r>
        <w:tab/>
      </w:r>
      <w:r>
        <w:tab/>
        <w:t xml:space="preserve">   W przypadku przekroczenia terminu wykonania umowy Wykonawca zobowiązany jest </w:t>
      </w:r>
      <w:r>
        <w:tab/>
        <w:t xml:space="preserve">   do zaktualizowania zabezpieczenia należytego wykonania umowy wnoszonego w </w:t>
      </w:r>
      <w:r>
        <w:tab/>
      </w:r>
      <w:r>
        <w:tab/>
      </w:r>
      <w:r w:rsidR="006F39B7">
        <w:t xml:space="preserve">   </w:t>
      </w:r>
      <w:r>
        <w:t>innej formie niż w pieniężna.</w:t>
      </w:r>
    </w:p>
    <w:p w14:paraId="10AD6FB0" w14:textId="77777777" w:rsidR="008D1F3A" w:rsidRDefault="008D1F3A" w:rsidP="008D1F3A">
      <w:pPr>
        <w:ind w:left="705" w:hanging="705"/>
        <w:jc w:val="both"/>
      </w:pPr>
    </w:p>
    <w:p w14:paraId="68A25ED8" w14:textId="77777777" w:rsidR="008D1F3A" w:rsidRDefault="008D1F3A" w:rsidP="008D1F3A">
      <w:pPr>
        <w:ind w:left="705" w:hanging="705"/>
        <w:jc w:val="both"/>
        <w:rPr>
          <w:b/>
          <w:bCs/>
        </w:rPr>
      </w:pPr>
      <w:proofErr w:type="gramStart"/>
      <w:r>
        <w:t xml:space="preserve">17.7.  </w:t>
      </w:r>
      <w:r>
        <w:tab/>
      </w:r>
      <w:proofErr w:type="gramEnd"/>
      <w:r>
        <w:tab/>
        <w:t>Jeżeli okres na jaki ma zostać wniesione zabezpieczenie przekracza 5 lat, zabezpieczenie w pieniądzu wnosi się na cały ten okres, a zabezpieczenie w innej formie wnosi się na okres krótszy niż 5 lat, z jednoczesnym zobowiązaniem się Wykonawcy do przedłużenia zabezpieczenia lub wniesienia nowego zabezpieczenia na kolejne okresy.</w:t>
      </w:r>
    </w:p>
    <w:p w14:paraId="381D6F3E" w14:textId="77777777" w:rsidR="008D1F3A" w:rsidRDefault="008D1F3A" w:rsidP="008D1F3A">
      <w:pPr>
        <w:ind w:left="705" w:hanging="705"/>
        <w:jc w:val="both"/>
        <w:rPr>
          <w:bCs/>
        </w:rPr>
      </w:pPr>
    </w:p>
    <w:p w14:paraId="5C417124" w14:textId="77777777" w:rsidR="008D1F3A" w:rsidRDefault="008D1F3A" w:rsidP="008D1F3A">
      <w:pPr>
        <w:ind w:left="705" w:hanging="705"/>
        <w:jc w:val="both"/>
      </w:pPr>
      <w:r w:rsidRPr="00AF7E51">
        <w:rPr>
          <w:bCs/>
        </w:rPr>
        <w:t>17.8.</w:t>
      </w:r>
      <w:r>
        <w:rPr>
          <w:b/>
          <w:bCs/>
        </w:rPr>
        <w:t xml:space="preserve"> </w:t>
      </w:r>
      <w:r>
        <w:rPr>
          <w:b/>
          <w:bCs/>
        </w:rPr>
        <w:tab/>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r>
        <w:rPr>
          <w:b/>
        </w:rPr>
        <w:t xml:space="preserve"> </w:t>
      </w:r>
    </w:p>
    <w:p w14:paraId="559E6731" w14:textId="77777777" w:rsidR="008D1F3A" w:rsidRDefault="008D1F3A" w:rsidP="008D1F3A">
      <w:pPr>
        <w:tabs>
          <w:tab w:val="left" w:pos="2267"/>
          <w:tab w:val="left" w:pos="3117"/>
          <w:tab w:val="left" w:pos="3968"/>
        </w:tabs>
        <w:ind w:left="708" w:hanging="708"/>
        <w:jc w:val="both"/>
      </w:pPr>
    </w:p>
    <w:p w14:paraId="38E998F8" w14:textId="77777777" w:rsidR="008D1F3A" w:rsidRDefault="008D1F3A" w:rsidP="008D1F3A">
      <w:pPr>
        <w:tabs>
          <w:tab w:val="left" w:pos="2267"/>
          <w:tab w:val="left" w:pos="3117"/>
          <w:tab w:val="left" w:pos="3968"/>
        </w:tabs>
        <w:ind w:left="708" w:hanging="708"/>
        <w:jc w:val="both"/>
      </w:pPr>
      <w:r>
        <w:t>17.9.</w:t>
      </w:r>
      <w:r>
        <w:tab/>
        <w:t>Zabezpieczenie wniesione w pieniądzu Zamawiający zwraca wraz z odsetkami wynikającymi z umowy rachunku bankowego, na którym było ono przechowywane, pomniejszone o koszty prowadzenia rachunku oraz prowizji bankowej za przelew pieniędzy na rachunek Wykonawcy.</w:t>
      </w:r>
    </w:p>
    <w:p w14:paraId="749E3796" w14:textId="77777777" w:rsidR="008D1F3A" w:rsidRDefault="008D1F3A" w:rsidP="008D1F3A">
      <w:pPr>
        <w:tabs>
          <w:tab w:val="left" w:pos="1800"/>
        </w:tabs>
        <w:spacing w:line="200" w:lineRule="atLeast"/>
        <w:ind w:left="720" w:hanging="720"/>
        <w:jc w:val="both"/>
      </w:pPr>
    </w:p>
    <w:p w14:paraId="74C758FE" w14:textId="77777777" w:rsidR="008D1F3A" w:rsidRDefault="008D1F3A" w:rsidP="008D1F3A">
      <w:pPr>
        <w:tabs>
          <w:tab w:val="left" w:pos="1800"/>
        </w:tabs>
        <w:spacing w:line="200" w:lineRule="atLeast"/>
        <w:ind w:left="720" w:hanging="720"/>
        <w:jc w:val="both"/>
        <w:rPr>
          <w:b/>
        </w:rPr>
      </w:pPr>
      <w:r>
        <w:t>17.10. Zamawiający zwróci zabezpieczenie w terminie 30 dni od dnia wykonania zamówienia i uznania przez Zamawiającego za należycie wykonane. Zamawiający pozostawi na zabezpieczenie roszczeń z tytułu rękojmi za wady kwotę wynoszącą 30% wysokości zabezpieczenia. Kwota powyższa jest zwracana nie później niż w 15 dniu po upływie okresu rękojmi za wady.</w:t>
      </w:r>
    </w:p>
    <w:p w14:paraId="1EAE10DF" w14:textId="77777777" w:rsidR="008D1F3A" w:rsidRDefault="008D1F3A" w:rsidP="008D1F3A">
      <w:pPr>
        <w:tabs>
          <w:tab w:val="left" w:pos="7659"/>
          <w:tab w:val="left" w:pos="8509"/>
          <w:tab w:val="left" w:pos="9360"/>
        </w:tabs>
        <w:ind w:left="851" w:hanging="851"/>
        <w:jc w:val="both"/>
        <w:rPr>
          <w:b/>
        </w:rPr>
      </w:pPr>
    </w:p>
    <w:p w14:paraId="5C927A49" w14:textId="77777777" w:rsidR="008D1F3A" w:rsidRDefault="008D1F3A" w:rsidP="00AF7B95">
      <w:pPr>
        <w:tabs>
          <w:tab w:val="left" w:pos="7659"/>
          <w:tab w:val="left" w:pos="8509"/>
          <w:tab w:val="left" w:pos="9360"/>
        </w:tabs>
        <w:ind w:left="708" w:hanging="708"/>
        <w:jc w:val="both"/>
      </w:pPr>
      <w:r>
        <w:rPr>
          <w:b/>
          <w:sz w:val="32"/>
          <w:szCs w:val="32"/>
        </w:rPr>
        <w:lastRenderedPageBreak/>
        <w:t>18.</w:t>
      </w:r>
      <w:r>
        <w:rPr>
          <w:b/>
          <w:sz w:val="32"/>
          <w:szCs w:val="32"/>
        </w:rPr>
        <w:tab/>
        <w:t>Istotne dla stron postanowienia, które zostaną wprowadzone do treści zawieranej umowy w sprawie zamówienia publicznego</w:t>
      </w:r>
    </w:p>
    <w:p w14:paraId="7A6A3695" w14:textId="77777777" w:rsidR="008D1F3A" w:rsidRDefault="008D1F3A" w:rsidP="008D1F3A">
      <w:pPr>
        <w:tabs>
          <w:tab w:val="left" w:pos="851"/>
          <w:tab w:val="left" w:pos="1701"/>
          <w:tab w:val="left" w:pos="2552"/>
        </w:tabs>
        <w:jc w:val="both"/>
      </w:pPr>
    </w:p>
    <w:p w14:paraId="57BCD9D4" w14:textId="77777777" w:rsidR="008D1F3A" w:rsidRDefault="008D1F3A" w:rsidP="008D1F3A">
      <w:pPr>
        <w:tabs>
          <w:tab w:val="left" w:pos="1751"/>
          <w:tab w:val="left" w:pos="2601"/>
          <w:tab w:val="left" w:pos="3452"/>
        </w:tabs>
        <w:ind w:left="900" w:hanging="900"/>
        <w:jc w:val="both"/>
      </w:pPr>
      <w:r>
        <w:t xml:space="preserve">              Wzór umowy stanowiący </w:t>
      </w:r>
      <w:r>
        <w:rPr>
          <w:b/>
        </w:rPr>
        <w:t xml:space="preserve">Załącznik nr 6 </w:t>
      </w:r>
      <w:r>
        <w:t>do SIWZ określa istotne dla stron postanowienia, które zostaną wprowadzone do treści zawieranej umowy.</w:t>
      </w:r>
    </w:p>
    <w:p w14:paraId="02FD82D8" w14:textId="77777777" w:rsidR="008D1F3A" w:rsidRDefault="008D1F3A" w:rsidP="008D1F3A">
      <w:pPr>
        <w:tabs>
          <w:tab w:val="left" w:pos="7659"/>
          <w:tab w:val="left" w:pos="8509"/>
          <w:tab w:val="left" w:pos="9360"/>
        </w:tabs>
        <w:ind w:left="851" w:hanging="851"/>
        <w:jc w:val="both"/>
        <w:rPr>
          <w:b/>
          <w:sz w:val="32"/>
          <w:szCs w:val="32"/>
        </w:rPr>
      </w:pPr>
    </w:p>
    <w:p w14:paraId="5291505D" w14:textId="77777777" w:rsidR="008D1F3A" w:rsidRDefault="008D1F3A" w:rsidP="008D1F3A">
      <w:pPr>
        <w:tabs>
          <w:tab w:val="left" w:pos="7659"/>
          <w:tab w:val="left" w:pos="8509"/>
          <w:tab w:val="left" w:pos="9360"/>
        </w:tabs>
        <w:ind w:left="851" w:hanging="851"/>
        <w:jc w:val="both"/>
        <w:rPr>
          <w:b/>
          <w:sz w:val="32"/>
          <w:szCs w:val="32"/>
        </w:rPr>
      </w:pPr>
    </w:p>
    <w:p w14:paraId="2BC4ECF6" w14:textId="77777777" w:rsidR="008D1F3A" w:rsidRDefault="008D1F3A" w:rsidP="008D1F3A">
      <w:pPr>
        <w:tabs>
          <w:tab w:val="left" w:pos="7659"/>
          <w:tab w:val="left" w:pos="8509"/>
          <w:tab w:val="left" w:pos="9360"/>
        </w:tabs>
        <w:ind w:left="851" w:hanging="851"/>
        <w:jc w:val="both"/>
      </w:pPr>
      <w:r>
        <w:rPr>
          <w:b/>
          <w:sz w:val="32"/>
          <w:szCs w:val="32"/>
        </w:rPr>
        <w:t>19.</w:t>
      </w:r>
      <w:r>
        <w:rPr>
          <w:b/>
          <w:sz w:val="32"/>
          <w:szCs w:val="32"/>
        </w:rPr>
        <w:tab/>
        <w:t>Pouczenie o środkach ochrony prawnej przysługujących Wykonawcy w toku postępowania o udzielenie zamówienia</w:t>
      </w:r>
    </w:p>
    <w:p w14:paraId="3CC3566F" w14:textId="77777777" w:rsidR="008D1F3A" w:rsidRDefault="008D1F3A" w:rsidP="008D1F3A">
      <w:pPr>
        <w:tabs>
          <w:tab w:val="left" w:pos="851"/>
          <w:tab w:val="left" w:pos="1701"/>
          <w:tab w:val="left" w:pos="2552"/>
        </w:tabs>
        <w:jc w:val="both"/>
      </w:pPr>
    </w:p>
    <w:p w14:paraId="2CD7BB97" w14:textId="77777777" w:rsidR="008D1F3A" w:rsidRDefault="008D1F3A" w:rsidP="008D1F3A">
      <w:pPr>
        <w:tabs>
          <w:tab w:val="left" w:pos="851"/>
          <w:tab w:val="left" w:pos="1701"/>
          <w:tab w:val="left" w:pos="2552"/>
        </w:tabs>
        <w:jc w:val="both"/>
      </w:pPr>
    </w:p>
    <w:p w14:paraId="6B444C78" w14:textId="77777777" w:rsidR="008D1F3A" w:rsidRPr="008358DD" w:rsidRDefault="008D1F3A" w:rsidP="008D1F3A">
      <w:pPr>
        <w:tabs>
          <w:tab w:val="left" w:pos="6808"/>
          <w:tab w:val="left" w:pos="7658"/>
          <w:tab w:val="left" w:pos="8509"/>
        </w:tabs>
        <w:ind w:left="851" w:hanging="851"/>
        <w:jc w:val="both"/>
      </w:pPr>
      <w:r w:rsidRPr="008358DD">
        <w:t>19.1.</w:t>
      </w:r>
      <w:r w:rsidRPr="008358DD">
        <w:tab/>
        <w:t xml:space="preserve">Środki ochrony prawnej tj. odwołanie do Prezesa Krajowej Izby Odwoławczej oraz skarga do sądu okręgowego właściwego dla siedziby Zamawiającego, przysługują Wykonawcy, a także innemu podmiotowi, jeżeli ma lub miał interes w uzyskaniu danego zamówienia oraz poniósł lub może ponieść szkodę w wyniku naruszenia przez Zamawiającego przepisów ustawy </w:t>
      </w:r>
      <w:proofErr w:type="spellStart"/>
      <w:r w:rsidRPr="008358DD">
        <w:t>P</w:t>
      </w:r>
      <w:r>
        <w:t>zp</w:t>
      </w:r>
      <w:proofErr w:type="spellEnd"/>
      <w:r w:rsidRPr="008358DD">
        <w:t xml:space="preserve">. </w:t>
      </w:r>
    </w:p>
    <w:p w14:paraId="363695C6" w14:textId="77777777" w:rsidR="008D1F3A" w:rsidRPr="008358DD" w:rsidRDefault="008D1F3A" w:rsidP="008D1F3A">
      <w:pPr>
        <w:tabs>
          <w:tab w:val="left" w:pos="6808"/>
          <w:tab w:val="left" w:pos="7658"/>
          <w:tab w:val="left" w:pos="8509"/>
        </w:tabs>
        <w:ind w:left="851" w:hanging="851"/>
        <w:jc w:val="both"/>
      </w:pPr>
    </w:p>
    <w:p w14:paraId="671CA245" w14:textId="77777777" w:rsidR="008D1F3A" w:rsidRPr="008358DD" w:rsidRDefault="008D1F3A" w:rsidP="008D1F3A">
      <w:pPr>
        <w:tabs>
          <w:tab w:val="left" w:pos="6808"/>
          <w:tab w:val="left" w:pos="7658"/>
          <w:tab w:val="left" w:pos="8509"/>
        </w:tabs>
        <w:ind w:left="851" w:hanging="851"/>
        <w:jc w:val="both"/>
      </w:pPr>
      <w:r w:rsidRPr="008358DD">
        <w:t>19.2.</w:t>
      </w:r>
      <w:r w:rsidRPr="008358DD">
        <w:tab/>
        <w:t>Odwołanie przysługuje wyłącznie wobec czynności:</w:t>
      </w:r>
    </w:p>
    <w:p w14:paraId="508A2CFF" w14:textId="77777777" w:rsidR="008D1F3A" w:rsidRPr="008358DD" w:rsidRDefault="008D1F3A" w:rsidP="008D1F3A">
      <w:pPr>
        <w:tabs>
          <w:tab w:val="left" w:pos="6808"/>
          <w:tab w:val="left" w:pos="7658"/>
          <w:tab w:val="left" w:pos="8509"/>
        </w:tabs>
        <w:ind w:left="1701" w:hanging="1701"/>
        <w:jc w:val="both"/>
      </w:pPr>
      <w:r w:rsidRPr="008358DD">
        <w:t xml:space="preserve">              19.2.1. o</w:t>
      </w:r>
      <w:r>
        <w:t>kreślenia warunków</w:t>
      </w:r>
      <w:r w:rsidRPr="008358DD">
        <w:t xml:space="preserve"> udziału w postępowaniu,</w:t>
      </w:r>
    </w:p>
    <w:p w14:paraId="5FED1D1C" w14:textId="77777777" w:rsidR="008D1F3A" w:rsidRPr="008358DD" w:rsidRDefault="008D1F3A" w:rsidP="008D1F3A">
      <w:pPr>
        <w:tabs>
          <w:tab w:val="left" w:pos="6808"/>
          <w:tab w:val="left" w:pos="7658"/>
          <w:tab w:val="left" w:pos="8509"/>
        </w:tabs>
        <w:ind w:left="851" w:hanging="851"/>
        <w:jc w:val="both"/>
      </w:pPr>
      <w:r w:rsidRPr="008358DD">
        <w:t xml:space="preserve">              19.2.2. wykluczenia odwołującego z postępowania o udzielenie zamówienia,</w:t>
      </w:r>
    </w:p>
    <w:p w14:paraId="26829949" w14:textId="77777777" w:rsidR="008D1F3A" w:rsidRDefault="008D1F3A" w:rsidP="008D1F3A">
      <w:pPr>
        <w:tabs>
          <w:tab w:val="left" w:pos="6808"/>
          <w:tab w:val="left" w:pos="7658"/>
          <w:tab w:val="left" w:pos="8509"/>
        </w:tabs>
        <w:ind w:left="851" w:hanging="851"/>
        <w:jc w:val="both"/>
      </w:pPr>
      <w:r w:rsidRPr="008358DD">
        <w:t xml:space="preserve">              19.2.3. odrzucenia oferty odwołującego</w:t>
      </w:r>
      <w:r>
        <w:t>,</w:t>
      </w:r>
    </w:p>
    <w:p w14:paraId="7B3F3E63" w14:textId="77777777" w:rsidR="008D1F3A" w:rsidRDefault="008D1F3A" w:rsidP="008D1F3A">
      <w:pPr>
        <w:tabs>
          <w:tab w:val="left" w:pos="6808"/>
          <w:tab w:val="left" w:pos="7658"/>
          <w:tab w:val="left" w:pos="8509"/>
        </w:tabs>
        <w:ind w:left="851" w:hanging="851"/>
        <w:jc w:val="both"/>
      </w:pPr>
      <w:r>
        <w:tab/>
        <w:t>19.2.4. opisu przedmiotu zamówienia,</w:t>
      </w:r>
    </w:p>
    <w:p w14:paraId="444956FF" w14:textId="77777777" w:rsidR="008D1F3A" w:rsidRPr="008358DD" w:rsidRDefault="008D1F3A" w:rsidP="008D1F3A">
      <w:pPr>
        <w:tabs>
          <w:tab w:val="left" w:pos="6808"/>
          <w:tab w:val="left" w:pos="7658"/>
          <w:tab w:val="left" w:pos="8509"/>
        </w:tabs>
        <w:ind w:left="851" w:hanging="851"/>
        <w:jc w:val="both"/>
      </w:pPr>
      <w:r>
        <w:tab/>
        <w:t>19.2.5. wyboru oferty najkorzystniejszej.</w:t>
      </w:r>
      <w:r w:rsidRPr="008358DD">
        <w:t xml:space="preserve"> </w:t>
      </w:r>
    </w:p>
    <w:p w14:paraId="4C9B585E" w14:textId="77777777" w:rsidR="008D1F3A" w:rsidRPr="008358DD" w:rsidRDefault="008D1F3A" w:rsidP="008D1F3A">
      <w:pPr>
        <w:tabs>
          <w:tab w:val="left" w:pos="6808"/>
          <w:tab w:val="left" w:pos="7658"/>
          <w:tab w:val="left" w:pos="8509"/>
        </w:tabs>
        <w:ind w:left="851" w:hanging="851"/>
        <w:jc w:val="both"/>
      </w:pPr>
    </w:p>
    <w:p w14:paraId="7E99DEEB" w14:textId="77777777" w:rsidR="008D1F3A" w:rsidRPr="008358DD" w:rsidRDefault="008D1F3A" w:rsidP="008D1F3A">
      <w:pPr>
        <w:tabs>
          <w:tab w:val="left" w:pos="6808"/>
          <w:tab w:val="left" w:pos="7658"/>
          <w:tab w:val="left" w:pos="8509"/>
        </w:tabs>
        <w:ind w:left="851" w:hanging="851"/>
        <w:jc w:val="both"/>
      </w:pPr>
      <w:r w:rsidRPr="008358DD">
        <w:t>19.3.</w:t>
      </w:r>
      <w:r w:rsidRPr="008358DD">
        <w:tab/>
        <w:t>Odwołanie wnosi się do Prezesa Izby w formie pisemnej albo elektronicznej</w:t>
      </w:r>
      <w:r>
        <w:t>,</w:t>
      </w:r>
      <w:r w:rsidRPr="008358DD">
        <w:t xml:space="preserve"> </w:t>
      </w:r>
      <w:r>
        <w:t>podpisane</w:t>
      </w:r>
      <w:r w:rsidRPr="008358DD">
        <w:t xml:space="preserve"> bezpiecznym podpisem elektronicznym weryfikowanym za pomocą ważnego kwalifikowanego certyfikatu</w:t>
      </w:r>
      <w:r>
        <w:t xml:space="preserve"> lub równoważnego środka, spełniającego wymagania dla tego rodzaju podpisu.</w:t>
      </w:r>
    </w:p>
    <w:p w14:paraId="7009D63A" w14:textId="77777777" w:rsidR="008D1F3A" w:rsidRPr="008358DD" w:rsidRDefault="008D1F3A" w:rsidP="008D1F3A">
      <w:pPr>
        <w:tabs>
          <w:tab w:val="left" w:pos="6808"/>
          <w:tab w:val="left" w:pos="7658"/>
          <w:tab w:val="left" w:pos="8509"/>
        </w:tabs>
        <w:ind w:left="851" w:hanging="851"/>
        <w:jc w:val="both"/>
      </w:pPr>
      <w:r w:rsidRPr="008358DD">
        <w:tab/>
        <w:t xml:space="preserve">Odwołujący przesyła kopię odwołania Zamawiającemu przed upływem terminu do wniesienia odwołania w taki sposób, aby mógł on zapoznać się z jego treścią przed upływem tego terminu. </w:t>
      </w:r>
    </w:p>
    <w:p w14:paraId="446C6ED3" w14:textId="77777777" w:rsidR="008D1F3A" w:rsidRPr="008358DD" w:rsidRDefault="008D1F3A" w:rsidP="008D1F3A">
      <w:pPr>
        <w:tabs>
          <w:tab w:val="left" w:pos="6808"/>
          <w:tab w:val="left" w:pos="7658"/>
          <w:tab w:val="left" w:pos="8509"/>
        </w:tabs>
        <w:ind w:left="851" w:hanging="851"/>
        <w:jc w:val="both"/>
      </w:pPr>
    </w:p>
    <w:p w14:paraId="0EE462F5" w14:textId="77777777" w:rsidR="008D1F3A" w:rsidRPr="008358DD" w:rsidRDefault="008D1F3A" w:rsidP="008D1F3A">
      <w:pPr>
        <w:tabs>
          <w:tab w:val="left" w:pos="6808"/>
          <w:tab w:val="left" w:pos="7658"/>
          <w:tab w:val="left" w:pos="8509"/>
        </w:tabs>
        <w:ind w:left="851" w:hanging="851"/>
        <w:jc w:val="both"/>
      </w:pPr>
      <w:r w:rsidRPr="008358DD">
        <w:t>19.4.</w:t>
      </w:r>
      <w:r w:rsidRPr="008358DD">
        <w:tab/>
        <w:t xml:space="preserve">Odwołanie wnosi się w terminie 5 dni od dnia przesłania informacji o czynności Zamawiającego stanowiącej podstawę jego wniesienia – jeżeli zostały przesłane w </w:t>
      </w:r>
      <w:r>
        <w:t>przy użyciu środków komunikacji elektronicznej</w:t>
      </w:r>
      <w:r w:rsidRPr="008358DD">
        <w:t xml:space="preserve"> albo w terminie 10 dni – jeżeli zostały przesłane w inny sposób.</w:t>
      </w:r>
    </w:p>
    <w:p w14:paraId="6AB4FD5C" w14:textId="77777777" w:rsidR="008D1F3A" w:rsidRPr="008358DD" w:rsidRDefault="008D1F3A" w:rsidP="008D1F3A">
      <w:pPr>
        <w:tabs>
          <w:tab w:val="left" w:pos="6808"/>
          <w:tab w:val="left" w:pos="7658"/>
          <w:tab w:val="left" w:pos="8509"/>
        </w:tabs>
        <w:ind w:left="851" w:hanging="851"/>
        <w:jc w:val="both"/>
      </w:pPr>
    </w:p>
    <w:p w14:paraId="3C68A0A4" w14:textId="77777777" w:rsidR="008D1F3A" w:rsidRPr="008358DD" w:rsidRDefault="008D1F3A" w:rsidP="008D1F3A">
      <w:pPr>
        <w:tabs>
          <w:tab w:val="left" w:pos="6808"/>
          <w:tab w:val="left" w:pos="7658"/>
          <w:tab w:val="left" w:pos="8509"/>
        </w:tabs>
        <w:ind w:left="851" w:hanging="851"/>
        <w:jc w:val="both"/>
      </w:pPr>
      <w:r w:rsidRPr="008358DD">
        <w:t>19.5.</w:t>
      </w:r>
      <w:r w:rsidRPr="008358DD">
        <w:tab/>
        <w:t>Odwołanie wobec treści ogłoszenia o zamówieniu a także wobec postanowień SIWZ wnosi się w terminie 5 dni od dnia zamieszczenia ogłoszenia w Biuletynie Zamówień Publicznych lub SIWZ na stronie internetowej.</w:t>
      </w:r>
    </w:p>
    <w:p w14:paraId="14E794D7" w14:textId="77777777" w:rsidR="008D1F3A" w:rsidRPr="008358DD" w:rsidRDefault="008D1F3A" w:rsidP="008D1F3A">
      <w:pPr>
        <w:tabs>
          <w:tab w:val="left" w:pos="6808"/>
          <w:tab w:val="left" w:pos="7658"/>
          <w:tab w:val="left" w:pos="8509"/>
        </w:tabs>
        <w:ind w:left="851" w:hanging="851"/>
        <w:jc w:val="both"/>
      </w:pPr>
    </w:p>
    <w:p w14:paraId="1345A6BE" w14:textId="77777777" w:rsidR="008D1F3A" w:rsidRPr="008358DD" w:rsidRDefault="008D1F3A" w:rsidP="008D1F3A">
      <w:pPr>
        <w:tabs>
          <w:tab w:val="left" w:pos="6808"/>
          <w:tab w:val="left" w:pos="7658"/>
          <w:tab w:val="left" w:pos="8509"/>
        </w:tabs>
        <w:ind w:left="851" w:hanging="851"/>
        <w:jc w:val="both"/>
      </w:pPr>
      <w:r w:rsidRPr="008358DD">
        <w:t>19.6.</w:t>
      </w:r>
      <w:r w:rsidRPr="008358DD">
        <w:tab/>
        <w:t>Odwołanie wobec czynności innych niż określone powyżej wnosi się w terminie 5 dni od dnia, w którym powzięto lub przy zachowaniu należytej staranności można było powziąć wiadomość o okolicznościach stanowiących podstawę jego wniesienia.</w:t>
      </w:r>
    </w:p>
    <w:p w14:paraId="721A880F" w14:textId="77777777" w:rsidR="008D1F3A" w:rsidRPr="008358DD" w:rsidRDefault="008D1F3A" w:rsidP="008D1F3A">
      <w:pPr>
        <w:tabs>
          <w:tab w:val="left" w:pos="6808"/>
          <w:tab w:val="left" w:pos="7658"/>
          <w:tab w:val="left" w:pos="8509"/>
        </w:tabs>
        <w:ind w:left="851" w:hanging="851"/>
        <w:jc w:val="both"/>
      </w:pPr>
    </w:p>
    <w:p w14:paraId="7EE29AC3" w14:textId="77777777" w:rsidR="008D1F3A" w:rsidRPr="008358DD" w:rsidRDefault="008D1F3A" w:rsidP="008D1F3A">
      <w:pPr>
        <w:tabs>
          <w:tab w:val="left" w:pos="6808"/>
          <w:tab w:val="left" w:pos="7658"/>
          <w:tab w:val="left" w:pos="8509"/>
        </w:tabs>
        <w:ind w:left="851" w:hanging="851"/>
        <w:jc w:val="both"/>
      </w:pPr>
      <w:r w:rsidRPr="008358DD">
        <w:lastRenderedPageBreak/>
        <w:t>19.7.</w:t>
      </w:r>
      <w:r w:rsidRPr="008358DD">
        <w:tab/>
        <w:t>Od odwołania uiszcza się wpis najpóźniej do dnia upływu terminu do wniesienia odwołania, a dowód jego uiszczenia dołącza się do odwołania.</w:t>
      </w:r>
    </w:p>
    <w:p w14:paraId="565819A8" w14:textId="77777777" w:rsidR="008D1F3A" w:rsidRPr="008358DD" w:rsidRDefault="008D1F3A" w:rsidP="008D1F3A">
      <w:pPr>
        <w:tabs>
          <w:tab w:val="left" w:pos="6808"/>
          <w:tab w:val="left" w:pos="7658"/>
          <w:tab w:val="left" w:pos="8509"/>
        </w:tabs>
        <w:ind w:left="851" w:hanging="851"/>
        <w:jc w:val="both"/>
      </w:pPr>
    </w:p>
    <w:p w14:paraId="0CDD34C0" w14:textId="77777777" w:rsidR="008D1F3A" w:rsidRPr="008358DD" w:rsidRDefault="008D1F3A" w:rsidP="008D1F3A">
      <w:pPr>
        <w:tabs>
          <w:tab w:val="left" w:pos="851"/>
          <w:tab w:val="left" w:pos="1701"/>
          <w:tab w:val="left" w:pos="2552"/>
        </w:tabs>
        <w:ind w:left="851" w:hanging="851"/>
        <w:jc w:val="both"/>
      </w:pPr>
      <w:r w:rsidRPr="008358DD">
        <w:t>19.8.</w:t>
      </w:r>
      <w:r w:rsidRPr="008358DD">
        <w:tab/>
        <w:t xml:space="preserve">Na orzeczenie Izby stronom oraz uczestnikom postępowania odwoławczego przysługuje skarga do sądu.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(Dz.U. </w:t>
      </w:r>
      <w:r w:rsidRPr="009B3394">
        <w:t>z 2016 r. poz. 1113)</w:t>
      </w:r>
      <w:r w:rsidRPr="008358DD">
        <w:t xml:space="preserve"> jest równoznaczne z jej wniesieniem.</w:t>
      </w:r>
    </w:p>
    <w:p w14:paraId="1D3D60C0" w14:textId="77777777" w:rsidR="008D1F3A" w:rsidRPr="008358DD" w:rsidRDefault="008D1F3A" w:rsidP="008D1F3A">
      <w:pPr>
        <w:tabs>
          <w:tab w:val="left" w:pos="6808"/>
          <w:tab w:val="left" w:pos="7658"/>
          <w:tab w:val="left" w:pos="8509"/>
        </w:tabs>
        <w:ind w:left="851" w:hanging="851"/>
        <w:jc w:val="both"/>
      </w:pPr>
    </w:p>
    <w:p w14:paraId="56B565AA" w14:textId="77777777" w:rsidR="008D1F3A" w:rsidRPr="008358DD" w:rsidRDefault="008D1F3A" w:rsidP="008D1F3A">
      <w:pPr>
        <w:tabs>
          <w:tab w:val="left" w:pos="851"/>
          <w:tab w:val="left" w:pos="1701"/>
          <w:tab w:val="left" w:pos="2552"/>
        </w:tabs>
        <w:jc w:val="both"/>
      </w:pPr>
      <w:r w:rsidRPr="008358DD">
        <w:t>19.9.</w:t>
      </w:r>
      <w:r w:rsidRPr="008358DD">
        <w:tab/>
        <w:t xml:space="preserve">Prezes Izby przekazuje skargę wraz z aktami postępowania odwoławczego </w:t>
      </w:r>
      <w:r w:rsidRPr="008358DD">
        <w:tab/>
        <w:t>właściwemu sądowi w terminie 7 dni od dnia jej otrzymania.</w:t>
      </w:r>
    </w:p>
    <w:p w14:paraId="080A0247" w14:textId="77777777" w:rsidR="008D1F3A" w:rsidRPr="008358DD" w:rsidRDefault="008D1F3A" w:rsidP="008D1F3A">
      <w:pPr>
        <w:tabs>
          <w:tab w:val="left" w:pos="851"/>
          <w:tab w:val="left" w:pos="1701"/>
          <w:tab w:val="left" w:pos="2552"/>
        </w:tabs>
        <w:jc w:val="both"/>
      </w:pPr>
    </w:p>
    <w:p w14:paraId="03061744" w14:textId="77777777" w:rsidR="008D1F3A" w:rsidRPr="008358DD" w:rsidRDefault="008D1F3A" w:rsidP="008D1F3A">
      <w:pPr>
        <w:tabs>
          <w:tab w:val="left" w:pos="851"/>
          <w:tab w:val="left" w:pos="1701"/>
          <w:tab w:val="left" w:pos="2552"/>
        </w:tabs>
        <w:ind w:left="708" w:hanging="708"/>
        <w:jc w:val="both"/>
      </w:pPr>
      <w:r w:rsidRPr="008358DD">
        <w:t>19.10.</w:t>
      </w:r>
      <w:r w:rsidRPr="008358DD">
        <w:tab/>
        <w:t xml:space="preserve">Skarga powinna czynić zadość wymaganiom przewidzianym dla pisma procesowego </w:t>
      </w:r>
      <w:r w:rsidRPr="008358DD">
        <w:tab/>
        <w:t xml:space="preserve">oraz zawierać oznaczenie zaskarżonego orzeczenia, przytoczenie zarzutów, zwięzłe </w:t>
      </w:r>
      <w:r w:rsidRPr="008358DD">
        <w:tab/>
        <w:t xml:space="preserve">ich uzasadnienie, wskazanie dowodów, a także wniosek o uchylenie orzeczenia lub </w:t>
      </w:r>
      <w:r w:rsidRPr="008358DD">
        <w:tab/>
        <w:t>o zmianę orzeczenia w całości lub części.</w:t>
      </w:r>
    </w:p>
    <w:p w14:paraId="1BB74B65" w14:textId="77777777" w:rsidR="008D1F3A" w:rsidRPr="008358DD" w:rsidRDefault="008D1F3A" w:rsidP="008D1F3A">
      <w:pPr>
        <w:tabs>
          <w:tab w:val="left" w:pos="6808"/>
          <w:tab w:val="left" w:pos="7658"/>
          <w:tab w:val="left" w:pos="8509"/>
        </w:tabs>
        <w:ind w:left="851" w:hanging="851"/>
        <w:jc w:val="both"/>
      </w:pPr>
    </w:p>
    <w:p w14:paraId="61D4244E" w14:textId="77777777" w:rsidR="008D1F3A" w:rsidRPr="008358DD" w:rsidRDefault="008D1F3A" w:rsidP="008D1F3A">
      <w:pPr>
        <w:tabs>
          <w:tab w:val="left" w:pos="851"/>
          <w:tab w:val="left" w:pos="1701"/>
          <w:tab w:val="left" w:pos="2552"/>
        </w:tabs>
        <w:jc w:val="both"/>
      </w:pPr>
      <w:r w:rsidRPr="008358DD">
        <w:t>19.11.</w:t>
      </w:r>
      <w:r w:rsidRPr="008358DD">
        <w:tab/>
        <w:t xml:space="preserve">W postępowaniu toczącym się na skutek wniesienia skargi nie można rozszerzyć </w:t>
      </w:r>
      <w:r w:rsidRPr="008358DD">
        <w:tab/>
        <w:t>żądania odwołania ani występować z nowymi żądaniami.</w:t>
      </w:r>
    </w:p>
    <w:p w14:paraId="2281A12D" w14:textId="77777777" w:rsidR="008D1F3A" w:rsidRPr="008358DD" w:rsidRDefault="008D1F3A" w:rsidP="008D1F3A">
      <w:pPr>
        <w:tabs>
          <w:tab w:val="left" w:pos="6808"/>
          <w:tab w:val="left" w:pos="7658"/>
          <w:tab w:val="left" w:pos="8509"/>
        </w:tabs>
        <w:ind w:left="851" w:hanging="851"/>
        <w:jc w:val="both"/>
      </w:pPr>
    </w:p>
    <w:p w14:paraId="6210F0D8" w14:textId="77777777" w:rsidR="008D1F3A" w:rsidRPr="008358DD" w:rsidRDefault="008D1F3A" w:rsidP="008D1F3A">
      <w:pPr>
        <w:tabs>
          <w:tab w:val="left" w:pos="720"/>
          <w:tab w:val="left" w:pos="1701"/>
          <w:tab w:val="left" w:pos="2552"/>
        </w:tabs>
        <w:ind w:left="708" w:hanging="708"/>
        <w:jc w:val="both"/>
      </w:pPr>
      <w:r w:rsidRPr="008358DD">
        <w:t>19.12.</w:t>
      </w:r>
      <w:r w:rsidRPr="008358DD">
        <w:tab/>
        <w:t xml:space="preserve">Od wyroku sądu lub postanowienia kończącego postępowanie w sprawie nie </w:t>
      </w:r>
      <w:r w:rsidRPr="008358DD">
        <w:tab/>
        <w:t>przysługuje skarga kasacyjna.</w:t>
      </w:r>
    </w:p>
    <w:p w14:paraId="3EF482D5" w14:textId="77777777" w:rsidR="008D1F3A" w:rsidRPr="008358DD" w:rsidRDefault="008D1F3A" w:rsidP="008D1F3A">
      <w:pPr>
        <w:rPr>
          <w:b/>
        </w:rPr>
      </w:pPr>
    </w:p>
    <w:p w14:paraId="454C0297" w14:textId="77777777" w:rsidR="008D1F3A" w:rsidRDefault="008D1F3A" w:rsidP="008D1F3A">
      <w:pPr>
        <w:numPr>
          <w:ilvl w:val="1"/>
          <w:numId w:val="22"/>
        </w:numPr>
        <w:tabs>
          <w:tab w:val="clear" w:pos="360"/>
          <w:tab w:val="num" w:pos="900"/>
        </w:tabs>
        <w:ind w:left="900" w:hanging="900"/>
      </w:pPr>
      <w:r w:rsidRPr="008358DD">
        <w:t xml:space="preserve">Szczegółowe regulacje dotyczące środków ochrony prawnej zawarte są w Dziale VI ustawy </w:t>
      </w:r>
      <w:proofErr w:type="spellStart"/>
      <w:r w:rsidRPr="008358DD">
        <w:t>Pzp</w:t>
      </w:r>
      <w:proofErr w:type="spellEnd"/>
      <w:r w:rsidRPr="008358DD">
        <w:t>.</w:t>
      </w:r>
    </w:p>
    <w:p w14:paraId="100C3333" w14:textId="77777777" w:rsidR="008D1F3A" w:rsidRDefault="008D1F3A" w:rsidP="008D1F3A">
      <w:pPr>
        <w:rPr>
          <w:b/>
        </w:rPr>
      </w:pPr>
    </w:p>
    <w:p w14:paraId="77B20F51" w14:textId="77777777" w:rsidR="008B00D0" w:rsidRPr="006C217B" w:rsidRDefault="008B00D0" w:rsidP="008B00D0">
      <w:pPr>
        <w:pStyle w:val="NormalnyWeb"/>
        <w:numPr>
          <w:ilvl w:val="0"/>
          <w:numId w:val="22"/>
        </w:numPr>
        <w:jc w:val="both"/>
        <w:rPr>
          <w:b/>
          <w:color w:val="000000"/>
          <w:sz w:val="32"/>
          <w:szCs w:val="32"/>
        </w:rPr>
      </w:pPr>
      <w:r w:rsidRPr="006C217B">
        <w:rPr>
          <w:b/>
          <w:color w:val="000000"/>
          <w:sz w:val="32"/>
          <w:szCs w:val="32"/>
        </w:rPr>
        <w:t>Klauzula informacyjna z art. 13 RODO</w:t>
      </w:r>
    </w:p>
    <w:p w14:paraId="050289AB" w14:textId="77777777" w:rsidR="008B00D0" w:rsidRPr="006C217B" w:rsidRDefault="008B00D0" w:rsidP="008B00D0">
      <w:pPr>
        <w:spacing w:after="150"/>
        <w:jc w:val="both"/>
        <w:rPr>
          <w:color w:val="000000"/>
        </w:rPr>
      </w:pPr>
      <w:r w:rsidRPr="006C217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D0A6AD" w14:textId="2C80FFAB" w:rsidR="00AF7B95" w:rsidRPr="00AF7B95" w:rsidRDefault="00AF7B95" w:rsidP="00AF7B95">
      <w:pPr>
        <w:pStyle w:val="Akapitzlist"/>
        <w:numPr>
          <w:ilvl w:val="0"/>
          <w:numId w:val="34"/>
        </w:numPr>
        <w:shd w:val="clear" w:color="auto" w:fill="FFFFFF"/>
        <w:tabs>
          <w:tab w:val="left" w:pos="340"/>
          <w:tab w:val="left" w:pos="680"/>
          <w:tab w:val="left" w:pos="1021"/>
          <w:tab w:val="left" w:pos="1361"/>
        </w:tabs>
        <w:ind w:left="426" w:right="74" w:hanging="426"/>
        <w:jc w:val="both"/>
        <w:rPr>
          <w:rFonts w:eastAsiaTheme="minorHAnsi"/>
          <w:color w:val="000000" w:themeColor="text1"/>
        </w:rPr>
      </w:pPr>
      <w:r>
        <w:rPr>
          <w:rFonts w:eastAsia="Times New Roman"/>
          <w:color w:val="000000"/>
        </w:rPr>
        <w:t xml:space="preserve"> </w:t>
      </w:r>
      <w:r w:rsidR="008B00D0" w:rsidRPr="00AF7B95">
        <w:rPr>
          <w:rFonts w:eastAsia="Times New Roman"/>
          <w:color w:val="000000"/>
        </w:rPr>
        <w:t>administratorem Pani/Pana danych osobo</w:t>
      </w:r>
      <w:r w:rsidRPr="00AF7B95">
        <w:rPr>
          <w:rFonts w:eastAsia="Times New Roman"/>
          <w:color w:val="000000"/>
        </w:rPr>
        <w:t>wych jest: Dyrektor Kościańskiego</w:t>
      </w:r>
      <w:r w:rsidR="008B00D0" w:rsidRPr="00AF7B95">
        <w:rPr>
          <w:rFonts w:eastAsia="Times New Roman"/>
          <w:color w:val="000000"/>
        </w:rPr>
        <w:t xml:space="preserve"> Ośrodka Kultury</w:t>
      </w:r>
      <w:r w:rsidRPr="00AF7B95">
        <w:rPr>
          <w:rFonts w:eastAsia="Times New Roman"/>
          <w:color w:val="000000"/>
        </w:rPr>
        <w:t xml:space="preserve"> w Kościanie</w:t>
      </w:r>
      <w:r w:rsidR="00A80DFE">
        <w:rPr>
          <w:rFonts w:eastAsia="Times New Roman"/>
          <w:color w:val="000000"/>
        </w:rPr>
        <w:t xml:space="preserve"> – Janusz Adam </w:t>
      </w:r>
      <w:proofErr w:type="spellStart"/>
      <w:r w:rsidR="00A80DFE">
        <w:rPr>
          <w:rFonts w:eastAsia="Times New Roman"/>
          <w:color w:val="000000"/>
        </w:rPr>
        <w:t>Dodot</w:t>
      </w:r>
      <w:proofErr w:type="spellEnd"/>
      <w:r w:rsidR="008B00D0" w:rsidRPr="00AF7B95">
        <w:rPr>
          <w:rFonts w:eastAsia="Times New Roman"/>
          <w:color w:val="000000"/>
        </w:rPr>
        <w:t xml:space="preserve">, ul. </w:t>
      </w:r>
      <w:r w:rsidRPr="00AF7B95">
        <w:rPr>
          <w:rFonts w:eastAsia="Times New Roman"/>
          <w:color w:val="000000"/>
        </w:rPr>
        <w:t>Mickiewicza 11, 64-00</w:t>
      </w:r>
      <w:r w:rsidR="008B00D0" w:rsidRPr="00AF7B95">
        <w:rPr>
          <w:rFonts w:eastAsia="Times New Roman"/>
          <w:color w:val="000000"/>
        </w:rPr>
        <w:t xml:space="preserve">0 </w:t>
      </w:r>
      <w:r w:rsidRPr="00AF7B95">
        <w:rPr>
          <w:rFonts w:eastAsia="Times New Roman"/>
          <w:color w:val="000000"/>
        </w:rPr>
        <w:t>Kościan</w:t>
      </w:r>
      <w:r w:rsidR="008B00D0" w:rsidRPr="00AF7B95">
        <w:rPr>
          <w:rFonts w:eastAsia="Times New Roman"/>
          <w:color w:val="000000"/>
        </w:rPr>
        <w:t>,</w:t>
      </w:r>
      <w:r>
        <w:t xml:space="preserve"> </w:t>
      </w:r>
      <w:r w:rsidRPr="00AF7B95">
        <w:t xml:space="preserve">tel./fax (065) 512 05 75, (065) 512 01 42, </w:t>
      </w:r>
      <w:r w:rsidRPr="00AF7B95">
        <w:rPr>
          <w:color w:val="000000" w:themeColor="text1"/>
        </w:rPr>
        <w:t xml:space="preserve">e-mail: </w:t>
      </w:r>
      <w:hyperlink r:id="rId28" w:history="1">
        <w:r w:rsidRPr="00AF7B95">
          <w:rPr>
            <w:rStyle w:val="Hipercze"/>
            <w:color w:val="000000" w:themeColor="text1"/>
            <w:u w:val="none"/>
          </w:rPr>
          <w:t>kok.koscian@gmail.com</w:t>
        </w:r>
      </w:hyperlink>
    </w:p>
    <w:p w14:paraId="2FA0DEF1" w14:textId="6BDCFD43" w:rsidR="008B00D0" w:rsidRPr="00AF7B95" w:rsidRDefault="008B00D0" w:rsidP="00744C06">
      <w:pPr>
        <w:pStyle w:val="Akapitzlist"/>
        <w:widowControl/>
        <w:numPr>
          <w:ilvl w:val="0"/>
          <w:numId w:val="28"/>
        </w:numPr>
        <w:suppressAutoHyphens w:val="0"/>
        <w:spacing w:after="150"/>
        <w:ind w:left="426" w:hanging="426"/>
        <w:jc w:val="both"/>
        <w:rPr>
          <w:rFonts w:eastAsia="Times New Roman"/>
          <w:color w:val="000000"/>
          <w:lang w:eastAsia="pl-PL"/>
        </w:rPr>
      </w:pPr>
      <w:r w:rsidRPr="00AF7B95">
        <w:rPr>
          <w:rFonts w:eastAsia="Times New Roman"/>
          <w:color w:val="000000"/>
          <w:lang w:eastAsia="pl-PL"/>
        </w:rPr>
        <w:t>inspektorem ochrony danych osobowych w</w:t>
      </w:r>
      <w:r w:rsidR="00A80DFE">
        <w:rPr>
          <w:rFonts w:eastAsia="Times New Roman"/>
          <w:color w:val="000000"/>
          <w:lang w:eastAsia="pl-PL"/>
        </w:rPr>
        <w:t xml:space="preserve"> Kościańskim Ośrodku Kultury </w:t>
      </w:r>
      <w:r w:rsidR="00E96439">
        <w:rPr>
          <w:rFonts w:eastAsia="Times New Roman"/>
          <w:color w:val="000000"/>
          <w:lang w:eastAsia="pl-PL"/>
        </w:rPr>
        <w:t>jest Pani/Pa</w:t>
      </w:r>
      <w:r w:rsidR="00A80DFE">
        <w:rPr>
          <w:rFonts w:eastAsia="Times New Roman"/>
          <w:color w:val="000000"/>
          <w:lang w:eastAsia="pl-PL"/>
        </w:rPr>
        <w:t xml:space="preserve">ni: Szymon Ślusarek (osoba do reprezentacji: Janusz Adam </w:t>
      </w:r>
      <w:proofErr w:type="spellStart"/>
      <w:r w:rsidR="00A80DFE">
        <w:rPr>
          <w:rFonts w:eastAsia="Times New Roman"/>
          <w:color w:val="000000"/>
          <w:lang w:eastAsia="pl-PL"/>
        </w:rPr>
        <w:t>Dodot</w:t>
      </w:r>
      <w:proofErr w:type="spellEnd"/>
      <w:r w:rsidR="00A80DFE">
        <w:rPr>
          <w:rFonts w:eastAsia="Times New Roman"/>
          <w:color w:val="000000"/>
          <w:lang w:eastAsia="pl-PL"/>
        </w:rPr>
        <w:t>),</w:t>
      </w:r>
    </w:p>
    <w:p w14:paraId="49959572" w14:textId="533BDE12" w:rsidR="008B00D0" w:rsidRPr="00AA41C2" w:rsidRDefault="008B00D0" w:rsidP="008B00D0">
      <w:pPr>
        <w:pStyle w:val="Akapitzlist"/>
        <w:widowControl/>
        <w:numPr>
          <w:ilvl w:val="0"/>
          <w:numId w:val="28"/>
        </w:numPr>
        <w:suppressAutoHyphens w:val="0"/>
        <w:spacing w:after="150"/>
        <w:ind w:left="426" w:hanging="426"/>
        <w:jc w:val="both"/>
        <w:rPr>
          <w:rFonts w:eastAsia="Times New Roman"/>
          <w:color w:val="000000"/>
          <w:lang w:eastAsia="pl-PL"/>
        </w:rPr>
      </w:pPr>
      <w:r w:rsidRPr="006C217B">
        <w:rPr>
          <w:rFonts w:eastAsia="Times New Roman"/>
          <w:color w:val="000000"/>
          <w:lang w:eastAsia="pl-PL"/>
        </w:rPr>
        <w:t>Pani/Pana dane osobowe przetwarzane będą na podstawie art. 6 ust. 1 lit. c</w:t>
      </w:r>
      <w:r w:rsidRPr="006C217B">
        <w:rPr>
          <w:rFonts w:eastAsia="Times New Roman"/>
          <w:i/>
          <w:color w:val="000000"/>
          <w:lang w:eastAsia="pl-PL"/>
        </w:rPr>
        <w:t xml:space="preserve"> </w:t>
      </w:r>
      <w:r w:rsidRPr="006C217B">
        <w:rPr>
          <w:rFonts w:eastAsia="Times New Roman"/>
          <w:color w:val="000000"/>
          <w:lang w:eastAsia="pl-PL"/>
        </w:rPr>
        <w:t xml:space="preserve">RODO w celu </w:t>
      </w:r>
      <w:r w:rsidRPr="006C217B">
        <w:rPr>
          <w:color w:val="000000"/>
        </w:rPr>
        <w:t>związanym z postępowaniem o udzielenie zamówienia publicznego na: „</w:t>
      </w:r>
      <w:r w:rsidR="00AF7B95">
        <w:rPr>
          <w:color w:val="000000"/>
        </w:rPr>
        <w:t>Zagospodarowanie otoczenia Kościańskiego</w:t>
      </w:r>
      <w:r w:rsidR="00AD6D38">
        <w:rPr>
          <w:color w:val="000000"/>
        </w:rPr>
        <w:t xml:space="preserve"> Ośrodka Kultury</w:t>
      </w:r>
      <w:r w:rsidRPr="00AA41C2">
        <w:rPr>
          <w:rFonts w:eastAsia="Times New Roman"/>
          <w:bCs/>
          <w:color w:val="000000"/>
          <w:lang w:eastAsia="pl-PL"/>
        </w:rPr>
        <w:t>”</w:t>
      </w:r>
      <w:r w:rsidRPr="00AA41C2">
        <w:rPr>
          <w:color w:val="000000"/>
        </w:rPr>
        <w:t>,</w:t>
      </w:r>
      <w:r w:rsidRPr="00AA41C2">
        <w:rPr>
          <w:i/>
          <w:color w:val="000000"/>
        </w:rPr>
        <w:t xml:space="preserve"> </w:t>
      </w:r>
      <w:r w:rsidRPr="00AA41C2">
        <w:rPr>
          <w:color w:val="000000"/>
        </w:rPr>
        <w:t>prowadzonym w trybie przetargu nieograniczonego;</w:t>
      </w:r>
    </w:p>
    <w:p w14:paraId="0A9324B6" w14:textId="77777777" w:rsidR="008B00D0" w:rsidRPr="006C217B" w:rsidRDefault="008B00D0" w:rsidP="008B00D0">
      <w:pPr>
        <w:pStyle w:val="Akapitzlist"/>
        <w:widowControl/>
        <w:numPr>
          <w:ilvl w:val="0"/>
          <w:numId w:val="28"/>
        </w:numPr>
        <w:suppressAutoHyphens w:val="0"/>
        <w:spacing w:after="150"/>
        <w:ind w:left="426" w:hanging="426"/>
        <w:jc w:val="both"/>
        <w:rPr>
          <w:rFonts w:eastAsia="Times New Roman"/>
          <w:color w:val="000000"/>
          <w:lang w:eastAsia="pl-PL"/>
        </w:rPr>
      </w:pPr>
      <w:r w:rsidRPr="006C217B">
        <w:rPr>
          <w:rFonts w:eastAsia="Times New Roman"/>
          <w:color w:val="000000"/>
          <w:lang w:eastAsia="pl-PL"/>
        </w:rPr>
        <w:t>odbiorcami Pani/Pana danych osobowych będą osoby lub podmioty, którym udostępniona zostanie dokumentacja postępowania w oparciu o art. 8 oraz art. 96 ust. 3 usta</w:t>
      </w:r>
      <w:r>
        <w:rPr>
          <w:rFonts w:eastAsia="Times New Roman"/>
          <w:color w:val="000000"/>
          <w:lang w:eastAsia="pl-PL"/>
        </w:rPr>
        <w:t>wy Prawo zamówień publicznych</w:t>
      </w:r>
      <w:r w:rsidRPr="006C217B">
        <w:rPr>
          <w:rFonts w:eastAsia="Times New Roman"/>
          <w:color w:val="000000"/>
          <w:lang w:eastAsia="pl-PL"/>
        </w:rPr>
        <w:t xml:space="preserve">, dalej „ustawa </w:t>
      </w:r>
      <w:proofErr w:type="spellStart"/>
      <w:r w:rsidRPr="006C217B">
        <w:rPr>
          <w:rFonts w:eastAsia="Times New Roman"/>
          <w:color w:val="000000"/>
          <w:lang w:eastAsia="pl-PL"/>
        </w:rPr>
        <w:t>Pzp</w:t>
      </w:r>
      <w:proofErr w:type="spellEnd"/>
      <w:r w:rsidRPr="006C217B">
        <w:rPr>
          <w:rFonts w:eastAsia="Times New Roman"/>
          <w:color w:val="000000"/>
          <w:lang w:eastAsia="pl-PL"/>
        </w:rPr>
        <w:t xml:space="preserve">”;  </w:t>
      </w:r>
    </w:p>
    <w:p w14:paraId="49F41BFB" w14:textId="77777777" w:rsidR="008B00D0" w:rsidRPr="006C217B" w:rsidRDefault="008B00D0" w:rsidP="008B00D0">
      <w:pPr>
        <w:pStyle w:val="Akapitzlist"/>
        <w:widowControl/>
        <w:numPr>
          <w:ilvl w:val="0"/>
          <w:numId w:val="28"/>
        </w:numPr>
        <w:suppressAutoHyphens w:val="0"/>
        <w:spacing w:after="150"/>
        <w:ind w:left="426" w:hanging="426"/>
        <w:jc w:val="both"/>
        <w:rPr>
          <w:rFonts w:eastAsia="Times New Roman"/>
          <w:color w:val="000000"/>
          <w:lang w:eastAsia="pl-PL"/>
        </w:rPr>
      </w:pPr>
      <w:r w:rsidRPr="006C217B">
        <w:rPr>
          <w:rFonts w:eastAsia="Times New Roman"/>
          <w:color w:val="000000"/>
          <w:lang w:eastAsia="pl-PL"/>
        </w:rPr>
        <w:lastRenderedPageBreak/>
        <w:t xml:space="preserve">Pani/Pana dane osobowe będą przechowywane, zgodnie z art. 97 ust. 1 ustawy </w:t>
      </w:r>
      <w:proofErr w:type="spellStart"/>
      <w:r w:rsidRPr="006C217B">
        <w:rPr>
          <w:rFonts w:eastAsia="Times New Roman"/>
          <w:color w:val="000000"/>
          <w:lang w:eastAsia="pl-PL"/>
        </w:rPr>
        <w:t>Pzp</w:t>
      </w:r>
      <w:proofErr w:type="spellEnd"/>
      <w:r w:rsidRPr="006C217B">
        <w:rPr>
          <w:rFonts w:eastAsia="Times New Roman"/>
          <w:color w:val="000000"/>
          <w:lang w:eastAsia="pl-PL"/>
        </w:rPr>
        <w:t>, przez okres 4 lat od dnia zakończenia postępowania o udzielenie zamówienia, a jeżeli czas trwania umowy przekracza 4 lata, okres przechowywania obejmuje cały czas trwania umowy;</w:t>
      </w:r>
    </w:p>
    <w:p w14:paraId="34E23910" w14:textId="77777777" w:rsidR="008B00D0" w:rsidRPr="006C217B" w:rsidRDefault="008B00D0" w:rsidP="008B00D0">
      <w:pPr>
        <w:pStyle w:val="Akapitzlist"/>
        <w:widowControl/>
        <w:numPr>
          <w:ilvl w:val="0"/>
          <w:numId w:val="28"/>
        </w:numPr>
        <w:suppressAutoHyphens w:val="0"/>
        <w:spacing w:after="150"/>
        <w:ind w:left="426" w:hanging="426"/>
        <w:jc w:val="both"/>
        <w:rPr>
          <w:rFonts w:eastAsia="Times New Roman"/>
          <w:b/>
          <w:i/>
          <w:color w:val="000000"/>
          <w:lang w:eastAsia="pl-PL"/>
        </w:rPr>
      </w:pPr>
      <w:r w:rsidRPr="006C217B">
        <w:rPr>
          <w:rFonts w:eastAsia="Times New Roman"/>
          <w:color w:val="000000"/>
          <w:lang w:eastAsia="pl-PL"/>
        </w:rPr>
        <w:t xml:space="preserve">obowiązek podania przez Panią/Pana danych osobowych bezpośrednio Pani/Pana dotyczących jest wymogiem ustawowym określonym w przepisach ustawy </w:t>
      </w:r>
      <w:proofErr w:type="spellStart"/>
      <w:r w:rsidRPr="006C217B">
        <w:rPr>
          <w:rFonts w:eastAsia="Times New Roman"/>
          <w:color w:val="000000"/>
          <w:lang w:eastAsia="pl-PL"/>
        </w:rPr>
        <w:t>Pzp</w:t>
      </w:r>
      <w:proofErr w:type="spellEnd"/>
      <w:r w:rsidRPr="006C217B">
        <w:rPr>
          <w:rFonts w:eastAsia="Times New Roman"/>
          <w:color w:val="000000"/>
          <w:lang w:eastAsia="pl-PL"/>
        </w:rPr>
        <w:t xml:space="preserve">, związanym z udziałem w postępowaniu o udzielenie zamówienia publicznego; konsekwencje niepodania określonych danych wynikają z ustawy </w:t>
      </w:r>
      <w:proofErr w:type="spellStart"/>
      <w:r w:rsidRPr="006C217B">
        <w:rPr>
          <w:rFonts w:eastAsia="Times New Roman"/>
          <w:color w:val="000000"/>
          <w:lang w:eastAsia="pl-PL"/>
        </w:rPr>
        <w:t>Pzp</w:t>
      </w:r>
      <w:proofErr w:type="spellEnd"/>
      <w:r w:rsidRPr="006C217B">
        <w:rPr>
          <w:rFonts w:eastAsia="Times New Roman"/>
          <w:color w:val="000000"/>
          <w:lang w:eastAsia="pl-PL"/>
        </w:rPr>
        <w:t xml:space="preserve">;  </w:t>
      </w:r>
    </w:p>
    <w:p w14:paraId="65B3DC39" w14:textId="77777777" w:rsidR="008B00D0" w:rsidRPr="006C217B" w:rsidRDefault="008B00D0" w:rsidP="008B00D0">
      <w:pPr>
        <w:pStyle w:val="Akapitzlist"/>
        <w:widowControl/>
        <w:numPr>
          <w:ilvl w:val="0"/>
          <w:numId w:val="28"/>
        </w:numPr>
        <w:suppressAutoHyphens w:val="0"/>
        <w:spacing w:after="150"/>
        <w:ind w:left="426" w:hanging="426"/>
        <w:jc w:val="both"/>
        <w:rPr>
          <w:color w:val="000000"/>
        </w:rPr>
      </w:pPr>
      <w:r w:rsidRPr="006C217B">
        <w:rPr>
          <w:rFonts w:eastAsia="Times New Roman"/>
          <w:color w:val="000000"/>
          <w:lang w:eastAsia="pl-PL"/>
        </w:rPr>
        <w:t>w odniesieniu do Pani/Pana danych osobowych decyzje nie będą podejmowane w sposób zautomatyzowany, stosowanie do art. 22 RODO;</w:t>
      </w:r>
    </w:p>
    <w:p w14:paraId="40146680" w14:textId="77777777" w:rsidR="008B00D0" w:rsidRPr="006C217B" w:rsidRDefault="008B00D0" w:rsidP="008B00D0">
      <w:pPr>
        <w:pStyle w:val="Akapitzlist"/>
        <w:widowControl/>
        <w:numPr>
          <w:ilvl w:val="0"/>
          <w:numId w:val="28"/>
        </w:numPr>
        <w:suppressAutoHyphens w:val="0"/>
        <w:spacing w:after="150"/>
        <w:ind w:left="426" w:hanging="426"/>
        <w:jc w:val="both"/>
        <w:rPr>
          <w:rFonts w:eastAsia="Times New Roman"/>
          <w:color w:val="000000"/>
          <w:lang w:eastAsia="pl-PL"/>
        </w:rPr>
      </w:pPr>
      <w:r w:rsidRPr="006C217B">
        <w:rPr>
          <w:rFonts w:eastAsia="Times New Roman"/>
          <w:color w:val="000000"/>
          <w:lang w:eastAsia="pl-PL"/>
        </w:rPr>
        <w:t>posiada Pani/Pan:</w:t>
      </w:r>
    </w:p>
    <w:p w14:paraId="69AD16A3" w14:textId="77777777" w:rsidR="008B00D0" w:rsidRPr="006C217B" w:rsidRDefault="008B00D0" w:rsidP="008B00D0">
      <w:pPr>
        <w:pStyle w:val="Akapitzlist"/>
        <w:widowControl/>
        <w:numPr>
          <w:ilvl w:val="0"/>
          <w:numId w:val="29"/>
        </w:numPr>
        <w:suppressAutoHyphens w:val="0"/>
        <w:spacing w:after="150"/>
        <w:ind w:left="709" w:hanging="283"/>
        <w:jc w:val="both"/>
        <w:rPr>
          <w:rFonts w:eastAsia="Times New Roman"/>
          <w:color w:val="000000"/>
          <w:lang w:eastAsia="pl-PL"/>
        </w:rPr>
      </w:pPr>
      <w:r w:rsidRPr="006C217B">
        <w:rPr>
          <w:rFonts w:eastAsia="Times New Roman"/>
          <w:color w:val="000000"/>
          <w:lang w:eastAsia="pl-PL"/>
        </w:rPr>
        <w:t>na podstawie art. 15 RODO prawo dostępu do danych osobowych Pani/Pana dotyczących;</w:t>
      </w:r>
    </w:p>
    <w:p w14:paraId="304A58C3" w14:textId="77777777" w:rsidR="008B00D0" w:rsidRPr="006C217B" w:rsidRDefault="008B00D0" w:rsidP="008B00D0">
      <w:pPr>
        <w:pStyle w:val="Akapitzlist"/>
        <w:widowControl/>
        <w:numPr>
          <w:ilvl w:val="0"/>
          <w:numId w:val="29"/>
        </w:numPr>
        <w:suppressAutoHyphens w:val="0"/>
        <w:spacing w:after="150"/>
        <w:ind w:left="709" w:hanging="283"/>
        <w:jc w:val="both"/>
        <w:rPr>
          <w:rFonts w:eastAsia="Times New Roman"/>
          <w:color w:val="000000"/>
          <w:lang w:eastAsia="pl-PL"/>
        </w:rPr>
      </w:pPr>
      <w:r w:rsidRPr="006C217B">
        <w:rPr>
          <w:rFonts w:eastAsia="Times New Roman"/>
          <w:color w:val="000000"/>
          <w:lang w:eastAsia="pl-PL"/>
        </w:rPr>
        <w:t>na podstawie art. 16 RODO prawo do sprostowania Pani/Pana danych osobowych;</w:t>
      </w:r>
    </w:p>
    <w:p w14:paraId="2F3BF9BF" w14:textId="77777777" w:rsidR="008B00D0" w:rsidRPr="006C217B" w:rsidRDefault="008B00D0" w:rsidP="008B00D0">
      <w:pPr>
        <w:pStyle w:val="Akapitzlist"/>
        <w:widowControl/>
        <w:numPr>
          <w:ilvl w:val="0"/>
          <w:numId w:val="29"/>
        </w:numPr>
        <w:suppressAutoHyphens w:val="0"/>
        <w:spacing w:after="150"/>
        <w:ind w:left="709" w:hanging="283"/>
        <w:jc w:val="both"/>
        <w:rPr>
          <w:rFonts w:eastAsia="Times New Roman"/>
          <w:color w:val="000000"/>
          <w:lang w:eastAsia="pl-PL"/>
        </w:rPr>
      </w:pPr>
      <w:r w:rsidRPr="006C217B">
        <w:rPr>
          <w:rFonts w:eastAsia="Times New Roman"/>
          <w:color w:val="000000"/>
          <w:lang w:eastAsia="pl-PL"/>
        </w:rPr>
        <w:t xml:space="preserve">na podstawie art. 18 RODO prawo żądania od administratora ograniczenia przetwarzania danych osobowych z zastrzeżeniem przypadków, o których mowa w art. 18 ust. 2 RODO;  </w:t>
      </w:r>
    </w:p>
    <w:p w14:paraId="2AE8E41D" w14:textId="77777777" w:rsidR="008B00D0" w:rsidRPr="006C217B" w:rsidRDefault="008B00D0" w:rsidP="008B00D0">
      <w:pPr>
        <w:pStyle w:val="Akapitzlist"/>
        <w:widowControl/>
        <w:numPr>
          <w:ilvl w:val="0"/>
          <w:numId w:val="29"/>
        </w:numPr>
        <w:suppressAutoHyphens w:val="0"/>
        <w:spacing w:after="150"/>
        <w:ind w:left="709" w:hanging="283"/>
        <w:jc w:val="both"/>
        <w:rPr>
          <w:rFonts w:eastAsia="Times New Roman"/>
          <w:i/>
          <w:color w:val="000000"/>
          <w:lang w:eastAsia="pl-PL"/>
        </w:rPr>
      </w:pPr>
      <w:r w:rsidRPr="006C217B">
        <w:rPr>
          <w:rFonts w:eastAsia="Times New Roman"/>
          <w:color w:val="000000"/>
          <w:lang w:eastAsia="pl-PL"/>
        </w:rPr>
        <w:t>prawo do wniesienia skargi do Prezesa Urzędu Ochrony Danych Osobowych, gdy uzna Pani/Pan, że przetwarzanie danych osobowych Pani/Pana dotyczących narusza przepisy RODO;</w:t>
      </w:r>
    </w:p>
    <w:p w14:paraId="4383EA34" w14:textId="77777777" w:rsidR="008B00D0" w:rsidRPr="006C217B" w:rsidRDefault="008B00D0" w:rsidP="008B00D0">
      <w:pPr>
        <w:pStyle w:val="Akapitzlist"/>
        <w:widowControl/>
        <w:numPr>
          <w:ilvl w:val="0"/>
          <w:numId w:val="28"/>
        </w:numPr>
        <w:suppressAutoHyphens w:val="0"/>
        <w:spacing w:after="150"/>
        <w:ind w:left="426" w:hanging="426"/>
        <w:jc w:val="both"/>
        <w:rPr>
          <w:rFonts w:eastAsia="Times New Roman"/>
          <w:i/>
          <w:color w:val="000000"/>
          <w:lang w:eastAsia="pl-PL"/>
        </w:rPr>
      </w:pPr>
      <w:r w:rsidRPr="006C217B">
        <w:rPr>
          <w:rFonts w:eastAsia="Times New Roman"/>
          <w:color w:val="000000"/>
          <w:lang w:eastAsia="pl-PL"/>
        </w:rPr>
        <w:t>nie przysługuje Pani/Panu:</w:t>
      </w:r>
    </w:p>
    <w:p w14:paraId="36BC932D" w14:textId="77777777" w:rsidR="008B00D0" w:rsidRPr="006C217B" w:rsidRDefault="008B00D0" w:rsidP="008B00D0">
      <w:pPr>
        <w:pStyle w:val="Akapitzlist"/>
        <w:widowControl/>
        <w:numPr>
          <w:ilvl w:val="0"/>
          <w:numId w:val="30"/>
        </w:numPr>
        <w:suppressAutoHyphens w:val="0"/>
        <w:spacing w:after="150"/>
        <w:ind w:left="709" w:hanging="283"/>
        <w:jc w:val="both"/>
        <w:rPr>
          <w:rFonts w:eastAsia="Times New Roman"/>
          <w:i/>
          <w:color w:val="000000"/>
          <w:lang w:eastAsia="pl-PL"/>
        </w:rPr>
      </w:pPr>
      <w:r w:rsidRPr="006C217B">
        <w:rPr>
          <w:rFonts w:eastAsia="Times New Roman"/>
          <w:color w:val="000000"/>
          <w:lang w:eastAsia="pl-PL"/>
        </w:rPr>
        <w:t>w związku z art. 17 ust. 3 lit. b, d lub e RODO prawo do usunięcia danych osobowych;</w:t>
      </w:r>
    </w:p>
    <w:p w14:paraId="7B66E75B" w14:textId="77777777" w:rsidR="008B00D0" w:rsidRPr="006C217B" w:rsidRDefault="008B00D0" w:rsidP="008B00D0">
      <w:pPr>
        <w:pStyle w:val="Akapitzlist"/>
        <w:widowControl/>
        <w:numPr>
          <w:ilvl w:val="0"/>
          <w:numId w:val="30"/>
        </w:numPr>
        <w:suppressAutoHyphens w:val="0"/>
        <w:spacing w:after="150"/>
        <w:ind w:left="709" w:hanging="283"/>
        <w:jc w:val="both"/>
        <w:rPr>
          <w:rFonts w:eastAsia="Times New Roman"/>
          <w:b/>
          <w:i/>
          <w:color w:val="000000"/>
          <w:lang w:eastAsia="pl-PL"/>
        </w:rPr>
      </w:pPr>
      <w:r w:rsidRPr="006C217B">
        <w:rPr>
          <w:rFonts w:eastAsia="Times New Roman"/>
          <w:color w:val="000000"/>
          <w:lang w:eastAsia="pl-PL"/>
        </w:rPr>
        <w:t>prawo do przenoszenia danych osobowych, o którym mowa w art. 20 RODO;</w:t>
      </w:r>
    </w:p>
    <w:p w14:paraId="35C68F3C" w14:textId="77777777" w:rsidR="008B00D0" w:rsidRPr="006C217B" w:rsidRDefault="008B00D0" w:rsidP="008B00D0">
      <w:pPr>
        <w:pStyle w:val="Akapitzlist"/>
        <w:widowControl/>
        <w:numPr>
          <w:ilvl w:val="0"/>
          <w:numId w:val="30"/>
        </w:numPr>
        <w:suppressAutoHyphens w:val="0"/>
        <w:spacing w:after="150"/>
        <w:ind w:left="709" w:hanging="283"/>
        <w:jc w:val="both"/>
        <w:rPr>
          <w:rFonts w:eastAsia="Times New Roman"/>
          <w:b/>
          <w:i/>
          <w:color w:val="000000"/>
          <w:lang w:eastAsia="pl-PL"/>
        </w:rPr>
      </w:pPr>
      <w:r w:rsidRPr="006C217B">
        <w:rPr>
          <w:rFonts w:eastAsia="Times New Roman"/>
          <w:b/>
          <w:color w:val="000000"/>
          <w:lang w:eastAsia="pl-PL"/>
        </w:rPr>
        <w:t>na podstawie art. 21 RODO prawo sprzeciwu, wobec przetwarzania danych osobowych, gdyż podstawą prawną przetwarzania Pani/Pana danych osobowych jest art. 6 ust. 1 lit. c RODO</w:t>
      </w:r>
      <w:r w:rsidRPr="006C217B">
        <w:rPr>
          <w:rFonts w:eastAsia="Times New Roman"/>
          <w:color w:val="000000"/>
          <w:lang w:eastAsia="pl-PL"/>
        </w:rPr>
        <w:t>.</w:t>
      </w:r>
      <w:r w:rsidRPr="006C217B">
        <w:rPr>
          <w:rFonts w:eastAsia="Times New Roman"/>
          <w:b/>
          <w:color w:val="000000"/>
          <w:lang w:eastAsia="pl-PL"/>
        </w:rPr>
        <w:t xml:space="preserve"> </w:t>
      </w:r>
    </w:p>
    <w:p w14:paraId="69865093" w14:textId="77777777" w:rsidR="008B00D0" w:rsidRDefault="008B00D0" w:rsidP="008D1F3A">
      <w:pPr>
        <w:rPr>
          <w:b/>
        </w:rPr>
      </w:pPr>
    </w:p>
    <w:p w14:paraId="506BC7A2" w14:textId="77777777" w:rsidR="00AF59E4" w:rsidRDefault="00AF59E4" w:rsidP="008D1F3A">
      <w:pPr>
        <w:rPr>
          <w:b/>
        </w:rPr>
      </w:pPr>
    </w:p>
    <w:p w14:paraId="51D67B20" w14:textId="77777777" w:rsidR="00AF59E4" w:rsidRDefault="00AF59E4" w:rsidP="008D1F3A">
      <w:pPr>
        <w:rPr>
          <w:b/>
        </w:rPr>
      </w:pPr>
    </w:p>
    <w:p w14:paraId="57E6C47E" w14:textId="77777777" w:rsidR="00AF7B95" w:rsidRDefault="00AF7B95" w:rsidP="008D1F3A">
      <w:pPr>
        <w:rPr>
          <w:b/>
        </w:rPr>
      </w:pPr>
    </w:p>
    <w:p w14:paraId="4B0CF156" w14:textId="77777777" w:rsidR="00AF7B95" w:rsidRDefault="00AF7B95" w:rsidP="008D1F3A">
      <w:pPr>
        <w:rPr>
          <w:b/>
        </w:rPr>
      </w:pPr>
    </w:p>
    <w:p w14:paraId="3F14E4EC" w14:textId="77777777" w:rsidR="008D1F3A" w:rsidRPr="008358DD" w:rsidRDefault="008D1F3A" w:rsidP="008D1F3A">
      <w:pPr>
        <w:rPr>
          <w:b/>
        </w:rPr>
      </w:pPr>
      <w:r>
        <w:rPr>
          <w:b/>
        </w:rPr>
        <w:t>Z</w:t>
      </w:r>
      <w:r w:rsidRPr="008358DD">
        <w:rPr>
          <w:b/>
        </w:rPr>
        <w:t>ałączniki:</w:t>
      </w:r>
    </w:p>
    <w:p w14:paraId="1F9F10D2" w14:textId="77777777" w:rsidR="008D1F3A" w:rsidRPr="008358DD" w:rsidRDefault="008D1F3A" w:rsidP="008D1F3A">
      <w:pPr>
        <w:rPr>
          <w:b/>
        </w:rPr>
      </w:pPr>
    </w:p>
    <w:p w14:paraId="34550F06" w14:textId="77777777" w:rsidR="008D1F3A" w:rsidRPr="008358DD" w:rsidRDefault="008D1F3A" w:rsidP="008D1F3A">
      <w:r w:rsidRPr="008358DD">
        <w:t xml:space="preserve">Załącznik nr </w:t>
      </w:r>
      <w:r>
        <w:t>1</w:t>
      </w:r>
      <w:r w:rsidRPr="008358DD">
        <w:t xml:space="preserve"> do SIWZ – wzór oferty,</w:t>
      </w:r>
    </w:p>
    <w:p w14:paraId="3E2E1EA3" w14:textId="77777777" w:rsidR="008D1F3A" w:rsidRDefault="008D1F3A" w:rsidP="008D1F3A">
      <w:pPr>
        <w:jc w:val="both"/>
      </w:pPr>
      <w:r w:rsidRPr="008358DD">
        <w:t xml:space="preserve">Załącznik nr </w:t>
      </w:r>
      <w:r>
        <w:t>2</w:t>
      </w:r>
      <w:r w:rsidRPr="008358DD">
        <w:t xml:space="preserve"> do SIWZ</w:t>
      </w:r>
      <w:r>
        <w:t xml:space="preserve"> – o</w:t>
      </w:r>
      <w:r w:rsidRPr="008358DD">
        <w:t xml:space="preserve">świadczenie o spełnianiu warunków </w:t>
      </w:r>
      <w:r>
        <w:t>udziału w postępowaniu</w:t>
      </w:r>
      <w:r w:rsidRPr="008358DD">
        <w:t>,</w:t>
      </w:r>
    </w:p>
    <w:p w14:paraId="0A5A3BAB" w14:textId="77777777" w:rsidR="008D1F3A" w:rsidRDefault="008D1F3A" w:rsidP="008D1F3A">
      <w:r w:rsidRPr="008358DD">
        <w:t xml:space="preserve">Załącznik nr </w:t>
      </w:r>
      <w:r>
        <w:t>3</w:t>
      </w:r>
      <w:r w:rsidRPr="008358DD">
        <w:t xml:space="preserve"> do SIWZ – </w:t>
      </w:r>
      <w:r>
        <w:t xml:space="preserve">oświadczenie o braku podstaw do wykluczenia,  </w:t>
      </w:r>
    </w:p>
    <w:p w14:paraId="42AFCA8A" w14:textId="77777777" w:rsidR="008D1F3A" w:rsidRDefault="008D1F3A" w:rsidP="008D1F3A">
      <w:r>
        <w:t>Załącznik nr 4 do SIWZ – wzór zobowiązania,</w:t>
      </w:r>
    </w:p>
    <w:p w14:paraId="6CF9EB8B" w14:textId="77777777" w:rsidR="008D1F3A" w:rsidRDefault="008D1F3A" w:rsidP="008D1F3A">
      <w:pPr>
        <w:jc w:val="both"/>
      </w:pPr>
      <w:r>
        <w:t>Załącznik nr 5 – oświadczenie o przynależności/braku przynależności do grupy kapitałowej,</w:t>
      </w:r>
    </w:p>
    <w:p w14:paraId="4ACE246A" w14:textId="77777777" w:rsidR="008D1F3A" w:rsidRPr="008358DD" w:rsidRDefault="008D1F3A" w:rsidP="008D1F3A">
      <w:r w:rsidRPr="008358DD">
        <w:t xml:space="preserve">Załącznik nr </w:t>
      </w:r>
      <w:r>
        <w:t>6</w:t>
      </w:r>
      <w:r w:rsidRPr="008358DD">
        <w:t xml:space="preserve"> do SIWZ – wzór umowy</w:t>
      </w:r>
      <w:r>
        <w:t>,</w:t>
      </w:r>
    </w:p>
    <w:p w14:paraId="7809AC0B" w14:textId="5F86F80C" w:rsidR="00FA038C" w:rsidRDefault="008D1F3A" w:rsidP="00AD6D38">
      <w:pPr>
        <w:jc w:val="both"/>
      </w:pPr>
      <w:r>
        <w:t xml:space="preserve">Załącznik nr 7 do SIWZ – </w:t>
      </w:r>
      <w:r w:rsidRPr="000E357C">
        <w:t xml:space="preserve">dokumentacja projektowa, </w:t>
      </w:r>
      <w:r>
        <w:t xml:space="preserve">w tym </w:t>
      </w:r>
      <w:r w:rsidR="00AD6D38">
        <w:t xml:space="preserve">projekt budowlany, </w:t>
      </w:r>
      <w:r w:rsidRPr="000E357C">
        <w:t>przedmiar robót i specyfikacja techniczna wykonania i odbioru robót</w:t>
      </w:r>
      <w:r w:rsidR="00AF7B95">
        <w:t>.</w:t>
      </w:r>
    </w:p>
    <w:p w14:paraId="0F155831" w14:textId="77777777" w:rsidR="00243821" w:rsidRDefault="00243821" w:rsidP="00AD6D38">
      <w:pPr>
        <w:jc w:val="both"/>
      </w:pPr>
    </w:p>
    <w:p w14:paraId="3AC32E42" w14:textId="77777777" w:rsidR="00AF7B95" w:rsidRPr="00AF59E4" w:rsidRDefault="00AF7B95" w:rsidP="00AD6D38">
      <w:pPr>
        <w:jc w:val="both"/>
      </w:pPr>
    </w:p>
    <w:sectPr w:rsidR="00AF7B95" w:rsidRPr="00AF59E4" w:rsidSect="00FA038C">
      <w:headerReference w:type="default" r:id="rId29"/>
      <w:footerReference w:type="even" r:id="rId30"/>
      <w:footerReference w:type="default" r:id="rId31"/>
      <w:headerReference w:type="first" r:id="rId32"/>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632F" w14:textId="77777777" w:rsidR="00965932" w:rsidRDefault="00965932">
      <w:r>
        <w:separator/>
      </w:r>
    </w:p>
  </w:endnote>
  <w:endnote w:type="continuationSeparator" w:id="0">
    <w:p w14:paraId="6B9AD651" w14:textId="77777777" w:rsidR="00965932" w:rsidRDefault="0096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webkit-standar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E0A3" w14:textId="77777777" w:rsidR="00792FDF" w:rsidRDefault="00792FDF" w:rsidP="00FA03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9BBC08" w14:textId="77777777" w:rsidR="00792FDF" w:rsidRDefault="00792FDF" w:rsidP="00FA038C">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DE67" w14:textId="77777777" w:rsidR="00792FDF" w:rsidRDefault="00792FDF" w:rsidP="00FA03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B0858">
      <w:rPr>
        <w:rStyle w:val="Numerstrony"/>
        <w:noProof/>
      </w:rPr>
      <w:t>6</w:t>
    </w:r>
    <w:r>
      <w:rPr>
        <w:rStyle w:val="Numerstrony"/>
      </w:rPr>
      <w:fldChar w:fldCharType="end"/>
    </w:r>
  </w:p>
  <w:p w14:paraId="17C1E764" w14:textId="77777777" w:rsidR="00792FDF" w:rsidRDefault="00792FDF" w:rsidP="00FA038C">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E1217" w14:textId="77777777" w:rsidR="00965932" w:rsidRDefault="00965932">
      <w:r>
        <w:separator/>
      </w:r>
    </w:p>
  </w:footnote>
  <w:footnote w:type="continuationSeparator" w:id="0">
    <w:p w14:paraId="7BFD870D" w14:textId="77777777" w:rsidR="00965932" w:rsidRDefault="00965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EDA4" w14:textId="3D69F0E6" w:rsidR="00792FDF" w:rsidRPr="00936BCD" w:rsidRDefault="00792FDF" w:rsidP="00936BCD">
    <w:pPr>
      <w:shd w:val="clear" w:color="auto" w:fill="FFFFFF"/>
      <w:spacing w:after="150" w:line="390" w:lineRule="atLeast"/>
      <w:jc w:val="center"/>
      <w:rPr>
        <w:rFonts w:ascii="Helvetica" w:eastAsia="Times New Roman" w:hAnsi="Helvetica"/>
        <w:color w:val="333333"/>
        <w:sz w:val="21"/>
        <w:szCs w:val="21"/>
      </w:rPr>
    </w:pPr>
    <w:r w:rsidRPr="00807A1E">
      <w:rPr>
        <w:rFonts w:ascii="Helvetica" w:eastAsia="Times New Roman" w:hAnsi="Helvetica"/>
        <w:color w:val="333333"/>
        <w:sz w:val="21"/>
        <w:szCs w:val="21"/>
      </w:rPr>
      <w:fldChar w:fldCharType="begin"/>
    </w:r>
    <w:r w:rsidRPr="00807A1E">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sidRPr="00807A1E">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pict w14:anchorId="4412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FRR_Samorzad_skala_szarosci" style="width:494.7pt;height:53.35pt">
          <v:imagedata r:id="rId1" r:href="rId2"/>
        </v:shape>
      </w:pict>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sidRPr="00807A1E">
      <w:rPr>
        <w:rFonts w:ascii="Helvetica" w:eastAsia="Times New Roman" w:hAnsi="Helvetica"/>
        <w:color w:val="333333"/>
        <w:sz w:val="21"/>
        <w:szCs w:val="21"/>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EE45" w14:textId="7B60B0A3" w:rsidR="00792FDF" w:rsidRPr="00F77468" w:rsidRDefault="00792FDF" w:rsidP="00F77468">
    <w:pPr>
      <w:shd w:val="clear" w:color="auto" w:fill="FFFFFF"/>
      <w:spacing w:after="150" w:line="390" w:lineRule="atLeast"/>
      <w:jc w:val="center"/>
      <w:rPr>
        <w:rFonts w:ascii="Helvetica" w:eastAsia="Times New Roman" w:hAnsi="Helvetica"/>
        <w:color w:val="333333"/>
        <w:sz w:val="21"/>
        <w:szCs w:val="21"/>
      </w:rPr>
    </w:pPr>
    <w:r w:rsidRPr="00807A1E">
      <w:rPr>
        <w:rFonts w:ascii="Helvetica" w:eastAsia="Times New Roman" w:hAnsi="Helvetica"/>
        <w:color w:val="333333"/>
        <w:sz w:val="21"/>
        <w:szCs w:val="21"/>
      </w:rPr>
      <w:fldChar w:fldCharType="begin"/>
    </w:r>
    <w:r w:rsidRPr="00807A1E">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sidRPr="00807A1E">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fldChar w:fldCharType="begin"/>
    </w:r>
    <w:r>
      <w:rPr>
        <w:rFonts w:ascii="Helvetica" w:eastAsia="Times New Roman" w:hAnsi="Helvetica"/>
        <w:color w:val="333333"/>
        <w:sz w:val="21"/>
        <w:szCs w:val="21"/>
      </w:rPr>
      <w:instrText xml:space="preserve"> INCLUDEPICTURE  "http://www.wrpo.wielkopolskie.pl/system/file_resources/attachments/000/000/841/original/EFRR_Samorzad_skala_szarosci.JPG?1438693779" \* MERGEFORMATINET </w:instrText>
    </w:r>
    <w:r>
      <w:rPr>
        <w:rFonts w:ascii="Helvetica" w:eastAsia="Times New Roman" w:hAnsi="Helvetica"/>
        <w:color w:val="333333"/>
        <w:sz w:val="21"/>
        <w:szCs w:val="21"/>
      </w:rPr>
      <w:fldChar w:fldCharType="separate"/>
    </w:r>
    <w:r>
      <w:rPr>
        <w:rFonts w:ascii="Helvetica" w:eastAsia="Times New Roman" w:hAnsi="Helvetica"/>
        <w:color w:val="333333"/>
        <w:sz w:val="21"/>
        <w:szCs w:val="21"/>
      </w:rPr>
      <w:pict w14:anchorId="241B0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FRR_Samorzad_skala_szarosci" style="width:494.7pt;height:53.35pt">
          <v:imagedata r:id="rId2" r:href="rId1"/>
        </v:shape>
      </w:pict>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Pr>
        <w:rFonts w:ascii="Helvetica" w:eastAsia="Times New Roman" w:hAnsi="Helvetica"/>
        <w:color w:val="333333"/>
        <w:sz w:val="21"/>
        <w:szCs w:val="21"/>
      </w:rPr>
      <w:fldChar w:fldCharType="end"/>
    </w:r>
    <w:r w:rsidRPr="00807A1E">
      <w:rPr>
        <w:rFonts w:ascii="Helvetica" w:eastAsia="Times New Roman" w:hAnsi="Helvetica"/>
        <w:color w:val="333333"/>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6"/>
    <w:lvl w:ilvl="0">
      <w:start w:val="1"/>
      <w:numFmt w:val="bullet"/>
      <w:lvlText w:val=""/>
      <w:lvlJc w:val="left"/>
      <w:pPr>
        <w:tabs>
          <w:tab w:val="num" w:pos="0"/>
        </w:tabs>
        <w:ind w:left="720" w:hanging="360"/>
      </w:pPr>
      <w:rPr>
        <w:rFonts w:ascii="Wingdings" w:hAnsi="Wingdings" w:cs="Wingdings" w:hint="default"/>
      </w:rPr>
    </w:lvl>
  </w:abstractNum>
  <w:abstractNum w:abstractNumId="1">
    <w:nsid w:val="00000002"/>
    <w:multiLevelType w:val="singleLevel"/>
    <w:tmpl w:val="3FD66FD6"/>
    <w:name w:val="WW8Num10"/>
    <w:lvl w:ilvl="0">
      <w:start w:val="1"/>
      <w:numFmt w:val="bullet"/>
      <w:lvlText w:val=""/>
      <w:lvlJc w:val="left"/>
      <w:pPr>
        <w:tabs>
          <w:tab w:val="num" w:pos="0"/>
        </w:tabs>
        <w:ind w:left="720" w:hanging="360"/>
      </w:pPr>
      <w:rPr>
        <w:rFonts w:ascii="Wingdings" w:hAnsi="Wingdings" w:cs="Wingdings"/>
        <w:color w:val="auto"/>
      </w:rPr>
    </w:lvl>
  </w:abstractNum>
  <w:abstractNum w:abstractNumId="2">
    <w:nsid w:val="00000003"/>
    <w:multiLevelType w:val="multilevel"/>
    <w:tmpl w:val="4000A9F6"/>
    <w:name w:val="WW8Num21"/>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rPr>
        <w:rFonts w:eastAsia="Calibri"/>
        <w:sz w:val="24"/>
        <w:szCs w:val="24"/>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eastAsia="Calibri"/>
        <w:b/>
        <w:color w:val="auto"/>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22"/>
    <w:lvl w:ilvl="0">
      <w:start w:val="1"/>
      <w:numFmt w:val="lowerLetter"/>
      <w:lvlText w:val="%1)"/>
      <w:lvlJc w:val="left"/>
      <w:pPr>
        <w:tabs>
          <w:tab w:val="num" w:pos="0"/>
        </w:tabs>
        <w:ind w:left="1353" w:hanging="360"/>
      </w:pPr>
      <w:rPr>
        <w:rFonts w:eastAsia="Calibri"/>
        <w:sz w:val="24"/>
        <w:szCs w:val="24"/>
      </w:rPr>
    </w:lvl>
  </w:abstractNum>
  <w:abstractNum w:abstractNumId="4">
    <w:nsid w:val="00000005"/>
    <w:multiLevelType w:val="multilevel"/>
    <w:tmpl w:val="00000005"/>
    <w:name w:val="WW8Num20"/>
    <w:lvl w:ilvl="0">
      <w:start w:val="9"/>
      <w:numFmt w:val="decimal"/>
      <w:lvlText w:val="%1."/>
      <w:lvlJc w:val="left"/>
      <w:pPr>
        <w:tabs>
          <w:tab w:val="num" w:pos="360"/>
        </w:tabs>
        <w:ind w:left="360" w:hanging="360"/>
      </w:p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3"/>
    <w:lvl w:ilvl="0">
      <w:start w:val="4"/>
      <w:numFmt w:val="decimal"/>
      <w:lvlText w:val="%1."/>
      <w:lvlJc w:val="left"/>
      <w:pPr>
        <w:tabs>
          <w:tab w:val="num" w:pos="0"/>
        </w:tabs>
        <w:ind w:left="785" w:hanging="360"/>
      </w:pPr>
    </w:lvl>
    <w:lvl w:ilvl="1">
      <w:start w:val="7"/>
      <w:numFmt w:val="decimal"/>
      <w:lvlText w:val="%1.%2."/>
      <w:lvlJc w:val="left"/>
      <w:pPr>
        <w:tabs>
          <w:tab w:val="num" w:pos="708"/>
        </w:tabs>
        <w:ind w:left="890" w:hanging="465"/>
      </w:pPr>
      <w:rPr>
        <w:b w:val="0"/>
      </w:rPr>
    </w:lvl>
    <w:lvl w:ilvl="2">
      <w:start w:val="1"/>
      <w:numFmt w:val="decimal"/>
      <w:lvlText w:val="%1.%2.%3."/>
      <w:lvlJc w:val="left"/>
      <w:pPr>
        <w:tabs>
          <w:tab w:val="num" w:pos="1145"/>
        </w:tabs>
        <w:ind w:left="1145" w:hanging="720"/>
      </w:pPr>
      <w:rPr>
        <w:b/>
      </w:rPr>
    </w:lvl>
    <w:lvl w:ilvl="3">
      <w:start w:val="1"/>
      <w:numFmt w:val="decimal"/>
      <w:lvlText w:val="%1.%2.%3.%4."/>
      <w:lvlJc w:val="left"/>
      <w:pPr>
        <w:tabs>
          <w:tab w:val="num" w:pos="1145"/>
        </w:tabs>
        <w:ind w:left="1145" w:hanging="720"/>
      </w:pPr>
      <w:rPr>
        <w:b/>
      </w:rPr>
    </w:lvl>
    <w:lvl w:ilvl="4">
      <w:start w:val="1"/>
      <w:numFmt w:val="decimal"/>
      <w:lvlText w:val="%1.%2.%3.%4.%5."/>
      <w:lvlJc w:val="left"/>
      <w:pPr>
        <w:tabs>
          <w:tab w:val="num" w:pos="1505"/>
        </w:tabs>
        <w:ind w:left="1505" w:hanging="1080"/>
      </w:pPr>
      <w:rPr>
        <w:b/>
      </w:rPr>
    </w:lvl>
    <w:lvl w:ilvl="5">
      <w:start w:val="1"/>
      <w:numFmt w:val="decimal"/>
      <w:lvlText w:val="%1.%2.%3.%4.%5.%6."/>
      <w:lvlJc w:val="left"/>
      <w:pPr>
        <w:tabs>
          <w:tab w:val="num" w:pos="1505"/>
        </w:tabs>
        <w:ind w:left="1505" w:hanging="1080"/>
      </w:pPr>
      <w:rPr>
        <w:b/>
      </w:rPr>
    </w:lvl>
    <w:lvl w:ilvl="6">
      <w:start w:val="1"/>
      <w:numFmt w:val="decimal"/>
      <w:lvlText w:val="%1.%2.%3.%4.%5.%6.%7."/>
      <w:lvlJc w:val="left"/>
      <w:pPr>
        <w:tabs>
          <w:tab w:val="num" w:pos="1865"/>
        </w:tabs>
        <w:ind w:left="1865" w:hanging="1440"/>
      </w:pPr>
      <w:rPr>
        <w:b/>
      </w:rPr>
    </w:lvl>
    <w:lvl w:ilvl="7">
      <w:start w:val="1"/>
      <w:numFmt w:val="decimal"/>
      <w:lvlText w:val="%1.%2.%3.%4.%5.%6.%7.%8."/>
      <w:lvlJc w:val="left"/>
      <w:pPr>
        <w:tabs>
          <w:tab w:val="num" w:pos="1865"/>
        </w:tabs>
        <w:ind w:left="1865" w:hanging="1440"/>
      </w:pPr>
      <w:rPr>
        <w:b/>
      </w:rPr>
    </w:lvl>
    <w:lvl w:ilvl="8">
      <w:start w:val="1"/>
      <w:numFmt w:val="decimal"/>
      <w:lvlText w:val="%1.%2.%3.%4.%5.%6.%7.%8.%9."/>
      <w:lvlJc w:val="left"/>
      <w:pPr>
        <w:tabs>
          <w:tab w:val="num" w:pos="2225"/>
        </w:tabs>
        <w:ind w:left="2225" w:hanging="1800"/>
      </w:pPr>
      <w:rPr>
        <w:b/>
      </w:rPr>
    </w:lvl>
  </w:abstractNum>
  <w:abstractNum w:abstractNumId="6">
    <w:nsid w:val="00000007"/>
    <w:multiLevelType w:val="multilevel"/>
    <w:tmpl w:val="00000007"/>
    <w:name w:val="WW8Num8"/>
    <w:lvl w:ilvl="0">
      <w:start w:val="1"/>
      <w:numFmt w:val="decimal"/>
      <w:lvlText w:val="%1."/>
      <w:lvlJc w:val="left"/>
      <w:pPr>
        <w:tabs>
          <w:tab w:val="num" w:pos="0"/>
        </w:tabs>
        <w:ind w:left="785" w:hanging="360"/>
      </w:pPr>
      <w:rPr>
        <w:strike w:val="0"/>
        <w:dstrike w:val="0"/>
        <w:u w:val="none"/>
      </w:rPr>
    </w:lvl>
    <w:lvl w:ilvl="1">
      <w:start w:val="3"/>
      <w:numFmt w:val="lowerLetter"/>
      <w:lvlText w:val="%2)"/>
      <w:lvlJc w:val="left"/>
      <w:pPr>
        <w:tabs>
          <w:tab w:val="num" w:pos="1440"/>
        </w:tabs>
        <w:ind w:left="1440" w:hanging="360"/>
      </w:pPr>
      <w:rPr>
        <w:b w:val="0"/>
        <w:spacing w:val="1"/>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multilevel"/>
    <w:tmpl w:val="00000008"/>
    <w:name w:val="WW8Num17"/>
    <w:lvl w:ilvl="0">
      <w:start w:val="17"/>
      <w:numFmt w:val="decimal"/>
      <w:pStyle w:val="Rzymskie"/>
      <w:lvlText w:val="%1."/>
      <w:lvlJc w:val="left"/>
      <w:pPr>
        <w:tabs>
          <w:tab w:val="num" w:pos="480"/>
        </w:tabs>
        <w:ind w:left="480" w:hanging="480"/>
      </w:pPr>
    </w:lvl>
    <w:lvl w:ilvl="1">
      <w:start w:val="9"/>
      <w:numFmt w:val="decimal"/>
      <w:lvlText w:val="%1.%2."/>
      <w:lvlJc w:val="left"/>
      <w:pPr>
        <w:tabs>
          <w:tab w:val="num" w:pos="480"/>
        </w:tabs>
        <w:ind w:left="480" w:hanging="480"/>
      </w:pPr>
      <w:rPr>
        <w:b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2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u w:val="none"/>
        <w:lang w:val="x-none"/>
      </w:rPr>
    </w:lvl>
  </w:abstractNum>
  <w:abstractNum w:abstractNumId="9">
    <w:nsid w:val="0000000A"/>
    <w:multiLevelType w:val="singleLevel"/>
    <w:tmpl w:val="0000000A"/>
    <w:name w:val="WW8Num23"/>
    <w:lvl w:ilvl="0">
      <w:start w:val="1"/>
      <w:numFmt w:val="bullet"/>
      <w:lvlText w:val=""/>
      <w:lvlJc w:val="left"/>
      <w:pPr>
        <w:tabs>
          <w:tab w:val="num" w:pos="0"/>
        </w:tabs>
        <w:ind w:left="1440" w:hanging="360"/>
      </w:pPr>
      <w:rPr>
        <w:rFonts w:ascii="Symbol" w:hAnsi="Symbol" w:cs="Symbol"/>
        <w:b/>
        <w:color w:val="000000"/>
        <w:sz w:val="24"/>
        <w:szCs w:val="24"/>
      </w:rPr>
    </w:lvl>
  </w:abstractNum>
  <w:abstractNum w:abstractNumId="10">
    <w:nsid w:val="0000000B"/>
    <w:multiLevelType w:val="multilevel"/>
    <w:tmpl w:val="0000000B"/>
    <w:name w:val="WW8Num18"/>
    <w:lvl w:ilvl="0">
      <w:start w:val="19"/>
      <w:numFmt w:val="decimal"/>
      <w:lvlText w:val="%1."/>
      <w:lvlJc w:val="left"/>
      <w:pPr>
        <w:tabs>
          <w:tab w:val="num" w:pos="360"/>
        </w:tabs>
        <w:ind w:left="360" w:hanging="360"/>
      </w:pPr>
    </w:lvl>
    <w:lvl w:ilvl="1">
      <w:start w:val="1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
    <w:lvl w:ilvl="0">
      <w:start w:val="1"/>
      <w:numFmt w:val="decimal"/>
      <w:lvlText w:val="%1."/>
      <w:lvlJc w:val="left"/>
      <w:pPr>
        <w:tabs>
          <w:tab w:val="num" w:pos="720"/>
        </w:tabs>
        <w:ind w:left="720" w:hanging="360"/>
      </w:pPr>
    </w:lvl>
  </w:abstractNum>
  <w:abstractNum w:abstractNumId="12">
    <w:nsid w:val="00000011"/>
    <w:multiLevelType w:val="singleLevel"/>
    <w:tmpl w:val="00000011"/>
    <w:lvl w:ilvl="0">
      <w:start w:val="1"/>
      <w:numFmt w:val="bullet"/>
      <w:lvlText w:val=""/>
      <w:lvlJc w:val="left"/>
      <w:pPr>
        <w:tabs>
          <w:tab w:val="num" w:pos="1004"/>
        </w:tabs>
        <w:ind w:left="1004" w:hanging="360"/>
      </w:pPr>
      <w:rPr>
        <w:rFonts w:ascii="Symbol" w:hAnsi="Symbol"/>
      </w:rPr>
    </w:lvl>
  </w:abstractNum>
  <w:abstractNum w:abstractNumId="13">
    <w:nsid w:val="00000015"/>
    <w:multiLevelType w:val="multilevel"/>
    <w:tmpl w:val="00000015"/>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rPr>
        <w:rFonts w:eastAsia="Calibri"/>
        <w:sz w:val="24"/>
        <w:szCs w:val="24"/>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rPr>
        <w:rFonts w:eastAsia="Calibri"/>
        <w:color w:val="auto"/>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3AF78BA"/>
    <w:multiLevelType w:val="hybridMultilevel"/>
    <w:tmpl w:val="DCC4FBBC"/>
    <w:lvl w:ilvl="0" w:tplc="04150001">
      <w:start w:val="1"/>
      <w:numFmt w:val="bullet"/>
      <w:lvlText w:val=""/>
      <w:lvlJc w:val="left"/>
      <w:pPr>
        <w:tabs>
          <w:tab w:val="num" w:pos="1635"/>
        </w:tabs>
        <w:ind w:left="1635" w:hanging="360"/>
      </w:pPr>
      <w:rPr>
        <w:rFonts w:ascii="Symbol" w:hAnsi="Symbol" w:hint="default"/>
      </w:rPr>
    </w:lvl>
    <w:lvl w:ilvl="1" w:tplc="04150003" w:tentative="1">
      <w:start w:val="1"/>
      <w:numFmt w:val="bullet"/>
      <w:lvlText w:val="o"/>
      <w:lvlJc w:val="left"/>
      <w:pPr>
        <w:tabs>
          <w:tab w:val="num" w:pos="2355"/>
        </w:tabs>
        <w:ind w:left="2355" w:hanging="360"/>
      </w:pPr>
      <w:rPr>
        <w:rFonts w:ascii="Courier New" w:hAnsi="Courier New" w:cs="Courier New" w:hint="default"/>
      </w:rPr>
    </w:lvl>
    <w:lvl w:ilvl="2" w:tplc="04150005" w:tentative="1">
      <w:start w:val="1"/>
      <w:numFmt w:val="bullet"/>
      <w:lvlText w:val=""/>
      <w:lvlJc w:val="left"/>
      <w:pPr>
        <w:tabs>
          <w:tab w:val="num" w:pos="3075"/>
        </w:tabs>
        <w:ind w:left="3075" w:hanging="360"/>
      </w:pPr>
      <w:rPr>
        <w:rFonts w:ascii="Wingdings" w:hAnsi="Wingdings" w:hint="default"/>
      </w:rPr>
    </w:lvl>
    <w:lvl w:ilvl="3" w:tplc="04150001" w:tentative="1">
      <w:start w:val="1"/>
      <w:numFmt w:val="bullet"/>
      <w:lvlText w:val=""/>
      <w:lvlJc w:val="left"/>
      <w:pPr>
        <w:tabs>
          <w:tab w:val="num" w:pos="3795"/>
        </w:tabs>
        <w:ind w:left="3795" w:hanging="360"/>
      </w:pPr>
      <w:rPr>
        <w:rFonts w:ascii="Symbol" w:hAnsi="Symbol" w:hint="default"/>
      </w:rPr>
    </w:lvl>
    <w:lvl w:ilvl="4" w:tplc="04150003" w:tentative="1">
      <w:start w:val="1"/>
      <w:numFmt w:val="bullet"/>
      <w:lvlText w:val="o"/>
      <w:lvlJc w:val="left"/>
      <w:pPr>
        <w:tabs>
          <w:tab w:val="num" w:pos="4515"/>
        </w:tabs>
        <w:ind w:left="4515" w:hanging="360"/>
      </w:pPr>
      <w:rPr>
        <w:rFonts w:ascii="Courier New" w:hAnsi="Courier New" w:cs="Courier New" w:hint="default"/>
      </w:rPr>
    </w:lvl>
    <w:lvl w:ilvl="5" w:tplc="04150005" w:tentative="1">
      <w:start w:val="1"/>
      <w:numFmt w:val="bullet"/>
      <w:lvlText w:val=""/>
      <w:lvlJc w:val="left"/>
      <w:pPr>
        <w:tabs>
          <w:tab w:val="num" w:pos="5235"/>
        </w:tabs>
        <w:ind w:left="5235" w:hanging="360"/>
      </w:pPr>
      <w:rPr>
        <w:rFonts w:ascii="Wingdings" w:hAnsi="Wingdings" w:hint="default"/>
      </w:rPr>
    </w:lvl>
    <w:lvl w:ilvl="6" w:tplc="04150001" w:tentative="1">
      <w:start w:val="1"/>
      <w:numFmt w:val="bullet"/>
      <w:lvlText w:val=""/>
      <w:lvlJc w:val="left"/>
      <w:pPr>
        <w:tabs>
          <w:tab w:val="num" w:pos="5955"/>
        </w:tabs>
        <w:ind w:left="5955" w:hanging="360"/>
      </w:pPr>
      <w:rPr>
        <w:rFonts w:ascii="Symbol" w:hAnsi="Symbol" w:hint="default"/>
      </w:rPr>
    </w:lvl>
    <w:lvl w:ilvl="7" w:tplc="04150003" w:tentative="1">
      <w:start w:val="1"/>
      <w:numFmt w:val="bullet"/>
      <w:lvlText w:val="o"/>
      <w:lvlJc w:val="left"/>
      <w:pPr>
        <w:tabs>
          <w:tab w:val="num" w:pos="6675"/>
        </w:tabs>
        <w:ind w:left="6675" w:hanging="360"/>
      </w:pPr>
      <w:rPr>
        <w:rFonts w:ascii="Courier New" w:hAnsi="Courier New" w:cs="Courier New" w:hint="default"/>
      </w:rPr>
    </w:lvl>
    <w:lvl w:ilvl="8" w:tplc="04150005" w:tentative="1">
      <w:start w:val="1"/>
      <w:numFmt w:val="bullet"/>
      <w:lvlText w:val=""/>
      <w:lvlJc w:val="left"/>
      <w:pPr>
        <w:tabs>
          <w:tab w:val="num" w:pos="7395"/>
        </w:tabs>
        <w:ind w:left="7395" w:hanging="360"/>
      </w:pPr>
      <w:rPr>
        <w:rFonts w:ascii="Wingdings" w:hAnsi="Wingdings" w:hint="default"/>
      </w:rPr>
    </w:lvl>
  </w:abstractNum>
  <w:abstractNum w:abstractNumId="15">
    <w:nsid w:val="047F3844"/>
    <w:multiLevelType w:val="hybridMultilevel"/>
    <w:tmpl w:val="8BD4B984"/>
    <w:lvl w:ilvl="0" w:tplc="DEECA7B6">
      <w:start w:val="1"/>
      <w:numFmt w:val="lowerLetter"/>
      <w:lvlText w:val="%1)"/>
      <w:lvlJc w:val="left"/>
      <w:pPr>
        <w:ind w:left="2060" w:hanging="360"/>
      </w:pPr>
      <w:rPr>
        <w:rFonts w:hint="default"/>
        <w:color w:val="auto"/>
      </w:rPr>
    </w:lvl>
    <w:lvl w:ilvl="1" w:tplc="04150019" w:tentative="1">
      <w:start w:val="1"/>
      <w:numFmt w:val="lowerLetter"/>
      <w:lvlText w:val="%2."/>
      <w:lvlJc w:val="left"/>
      <w:pPr>
        <w:ind w:left="2780" w:hanging="360"/>
      </w:p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16">
    <w:nsid w:val="0E1A33FB"/>
    <w:multiLevelType w:val="hybridMultilevel"/>
    <w:tmpl w:val="840A1B8A"/>
    <w:lvl w:ilvl="0" w:tplc="74D214BA">
      <w:start w:val="2"/>
      <w:numFmt w:val="upp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17D31D18"/>
    <w:multiLevelType w:val="hybridMultilevel"/>
    <w:tmpl w:val="8BD61494"/>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3DA1114"/>
    <w:multiLevelType w:val="multilevel"/>
    <w:tmpl w:val="9EAA558A"/>
    <w:lvl w:ilvl="0">
      <w:start w:val="11"/>
      <w:numFmt w:val="decimal"/>
      <w:lvlText w:val="%1."/>
      <w:lvlJc w:val="left"/>
      <w:pPr>
        <w:tabs>
          <w:tab w:val="num" w:pos="465"/>
        </w:tabs>
        <w:ind w:left="465" w:hanging="465"/>
      </w:pPr>
      <w:rPr>
        <w:rFonts w:hint="default"/>
        <w:b/>
      </w:rPr>
    </w:lvl>
    <w:lvl w:ilvl="1">
      <w:start w:val="7"/>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8914F26"/>
    <w:multiLevelType w:val="multilevel"/>
    <w:tmpl w:val="2F9CD38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2950DCC"/>
    <w:multiLevelType w:val="hybridMultilevel"/>
    <w:tmpl w:val="13A86676"/>
    <w:lvl w:ilvl="0" w:tplc="CAAE247C">
      <w:start w:val="9"/>
      <w:numFmt w:val="decimal"/>
      <w:lvlText w:val="%1..."/>
      <w:lvlJc w:val="left"/>
      <w:pPr>
        <w:tabs>
          <w:tab w:val="num" w:pos="1215"/>
        </w:tabs>
        <w:ind w:left="1215" w:hanging="855"/>
      </w:pPr>
      <w:rPr>
        <w:rFonts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F6400"/>
    <w:multiLevelType w:val="multilevel"/>
    <w:tmpl w:val="3B84AF6A"/>
    <w:lvl w:ilvl="0">
      <w:start w:val="1"/>
      <w:numFmt w:val="decimal"/>
      <w:lvlText w:val="%1."/>
      <w:lvlJc w:val="left"/>
      <w:pPr>
        <w:ind w:left="860" w:hanging="860"/>
      </w:pPr>
      <w:rPr>
        <w:rFonts w:hint="default"/>
        <w:color w:val="000000"/>
      </w:rPr>
    </w:lvl>
    <w:lvl w:ilvl="1">
      <w:start w:val="1"/>
      <w:numFmt w:val="decimal"/>
      <w:lvlText w:val="%1.%2."/>
      <w:lvlJc w:val="left"/>
      <w:pPr>
        <w:ind w:left="860" w:hanging="860"/>
      </w:pPr>
      <w:rPr>
        <w:rFonts w:hint="default"/>
        <w:color w:val="000000"/>
      </w:rPr>
    </w:lvl>
    <w:lvl w:ilvl="2">
      <w:start w:val="1"/>
      <w:numFmt w:val="decimal"/>
      <w:lvlText w:val="%1.%2.%3."/>
      <w:lvlJc w:val="left"/>
      <w:pPr>
        <w:ind w:left="860" w:hanging="860"/>
      </w:pPr>
      <w:rPr>
        <w:rFonts w:hint="default"/>
        <w:color w:val="000000"/>
      </w:rPr>
    </w:lvl>
    <w:lvl w:ilvl="3">
      <w:start w:val="1"/>
      <w:numFmt w:val="decimal"/>
      <w:lvlText w:val="%1.%2.%3.%4."/>
      <w:lvlJc w:val="left"/>
      <w:pPr>
        <w:ind w:left="860" w:hanging="86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48E671C5"/>
    <w:multiLevelType w:val="hybridMultilevel"/>
    <w:tmpl w:val="E228C7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49630C55"/>
    <w:multiLevelType w:val="multilevel"/>
    <w:tmpl w:val="7D521A48"/>
    <w:lvl w:ilvl="0">
      <w:start w:val="1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161ACA"/>
    <w:multiLevelType w:val="hybridMultilevel"/>
    <w:tmpl w:val="FA088A36"/>
    <w:lvl w:ilvl="0" w:tplc="CEAADCD2">
      <w:start w:val="2"/>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5C27205E"/>
    <w:multiLevelType w:val="hybridMultilevel"/>
    <w:tmpl w:val="8BD4B984"/>
    <w:lvl w:ilvl="0" w:tplc="DEECA7B6">
      <w:start w:val="1"/>
      <w:numFmt w:val="lowerLetter"/>
      <w:lvlText w:val="%1)"/>
      <w:lvlJc w:val="left"/>
      <w:pPr>
        <w:ind w:left="2060" w:hanging="360"/>
      </w:pPr>
      <w:rPr>
        <w:rFonts w:hint="default"/>
        <w:color w:val="auto"/>
      </w:rPr>
    </w:lvl>
    <w:lvl w:ilvl="1" w:tplc="04150019" w:tentative="1">
      <w:start w:val="1"/>
      <w:numFmt w:val="lowerLetter"/>
      <w:lvlText w:val="%2."/>
      <w:lvlJc w:val="left"/>
      <w:pPr>
        <w:ind w:left="2780" w:hanging="360"/>
      </w:p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29">
    <w:nsid w:val="5E0A009B"/>
    <w:multiLevelType w:val="multilevel"/>
    <w:tmpl w:val="F49A4F72"/>
    <w:lvl w:ilvl="0">
      <w:start w:val="19"/>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2475BAE"/>
    <w:multiLevelType w:val="multilevel"/>
    <w:tmpl w:val="F278A6B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3240AFD"/>
    <w:multiLevelType w:val="hybridMultilevel"/>
    <w:tmpl w:val="9D4631B4"/>
    <w:lvl w:ilvl="0" w:tplc="1FB01A26">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2">
    <w:nsid w:val="78262361"/>
    <w:multiLevelType w:val="multilevel"/>
    <w:tmpl w:val="E9085B78"/>
    <w:lvl w:ilvl="0">
      <w:start w:val="9"/>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1080"/>
        </w:tabs>
        <w:ind w:left="1080" w:hanging="1080"/>
      </w:pPr>
      <w:rPr>
        <w:rFonts w:hint="default"/>
        <w:color w:val="000000"/>
      </w:rPr>
    </w:lvl>
    <w:lvl w:ilvl="3">
      <w:start w:val="1"/>
      <w:numFmt w:val="decimal"/>
      <w:lvlText w:val="%1.%2.%3.%3.."/>
      <w:lvlJc w:val="left"/>
      <w:pPr>
        <w:tabs>
          <w:tab w:val="num" w:pos="1080"/>
        </w:tabs>
        <w:ind w:left="1080" w:hanging="1080"/>
      </w:pPr>
      <w:rPr>
        <w:rFonts w:hint="default"/>
        <w:color w:val="000000"/>
      </w:rPr>
    </w:lvl>
    <w:lvl w:ilvl="4">
      <w:start w:val="1"/>
      <w:numFmt w:val="decimal"/>
      <w:lvlText w:val="%1.%2.%3.%3.%4.."/>
      <w:lvlJc w:val="left"/>
      <w:pPr>
        <w:tabs>
          <w:tab w:val="num" w:pos="1440"/>
        </w:tabs>
        <w:ind w:left="1440" w:hanging="1440"/>
      </w:pPr>
      <w:rPr>
        <w:rFonts w:hint="default"/>
        <w:color w:val="000000"/>
      </w:rPr>
    </w:lvl>
    <w:lvl w:ilvl="5">
      <w:start w:val="1"/>
      <w:numFmt w:val="decimal"/>
      <w:lvlText w:val="%1.%2.%3.%3.%4.%5.."/>
      <w:lvlJc w:val="left"/>
      <w:pPr>
        <w:tabs>
          <w:tab w:val="num" w:pos="1440"/>
        </w:tabs>
        <w:ind w:left="1440" w:hanging="1440"/>
      </w:pPr>
      <w:rPr>
        <w:rFonts w:hint="default"/>
        <w:color w:val="000000"/>
      </w:rPr>
    </w:lvl>
    <w:lvl w:ilvl="6">
      <w:start w:val="1"/>
      <w:numFmt w:val="decimal"/>
      <w:lvlText w:val="%1.%2.%3.%3.%4.%5.%6.."/>
      <w:lvlJc w:val="left"/>
      <w:pPr>
        <w:tabs>
          <w:tab w:val="num" w:pos="1800"/>
        </w:tabs>
        <w:ind w:left="1800" w:hanging="1800"/>
      </w:pPr>
      <w:rPr>
        <w:rFonts w:hint="default"/>
        <w:color w:val="000000"/>
      </w:rPr>
    </w:lvl>
    <w:lvl w:ilvl="7">
      <w:start w:val="1"/>
      <w:numFmt w:val="decimal"/>
      <w:lvlText w:val="%1.%2.%3.%3.%4.%5.%6.%7.."/>
      <w:lvlJc w:val="left"/>
      <w:pPr>
        <w:tabs>
          <w:tab w:val="num" w:pos="1800"/>
        </w:tabs>
        <w:ind w:left="1800" w:hanging="1800"/>
      </w:pPr>
      <w:rPr>
        <w:rFonts w:hint="default"/>
        <w:color w:val="000000"/>
      </w:rPr>
    </w:lvl>
    <w:lvl w:ilvl="8">
      <w:start w:val="1"/>
      <w:numFmt w:val="decimal"/>
      <w:lvlText w:val="%1.%2.%3.%3.%4.%5.%6.%7.%8.."/>
      <w:lvlJc w:val="left"/>
      <w:pPr>
        <w:tabs>
          <w:tab w:val="num" w:pos="2160"/>
        </w:tabs>
        <w:ind w:left="2160" w:hanging="2160"/>
      </w:pPr>
      <w:rPr>
        <w:rFonts w:hint="default"/>
        <w:color w:val="000000"/>
      </w:rPr>
    </w:lvl>
  </w:abstractNum>
  <w:abstractNum w:abstractNumId="33">
    <w:nsid w:val="7A6A0B87"/>
    <w:multiLevelType w:val="hybridMultilevel"/>
    <w:tmpl w:val="F01A97E4"/>
    <w:lvl w:ilvl="0" w:tplc="8D9AF544">
      <w:start w:val="2"/>
      <w:numFmt w:val="upp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33"/>
  </w:num>
  <w:num w:numId="16">
    <w:abstractNumId w:val="27"/>
  </w:num>
  <w:num w:numId="17">
    <w:abstractNumId w:val="19"/>
  </w:num>
  <w:num w:numId="18">
    <w:abstractNumId w:val="17"/>
  </w:num>
  <w:num w:numId="19">
    <w:abstractNumId w:val="14"/>
  </w:num>
  <w:num w:numId="20">
    <w:abstractNumId w:val="32"/>
  </w:num>
  <w:num w:numId="21">
    <w:abstractNumId w:val="23"/>
  </w:num>
  <w:num w:numId="22">
    <w:abstractNumId w:val="29"/>
  </w:num>
  <w:num w:numId="23">
    <w:abstractNumId w:val="26"/>
  </w:num>
  <w:num w:numId="24">
    <w:abstractNumId w:val="12"/>
  </w:num>
  <w:num w:numId="25">
    <w:abstractNumId w:val="31"/>
  </w:num>
  <w:num w:numId="26">
    <w:abstractNumId w:val="24"/>
  </w:num>
  <w:num w:numId="27">
    <w:abstractNumId w:val="15"/>
  </w:num>
  <w:num w:numId="28">
    <w:abstractNumId w:val="20"/>
  </w:num>
  <w:num w:numId="29">
    <w:abstractNumId w:val="18"/>
  </w:num>
  <w:num w:numId="30">
    <w:abstractNumId w:val="21"/>
  </w:num>
  <w:num w:numId="31">
    <w:abstractNumId w:val="22"/>
  </w:num>
  <w:num w:numId="32">
    <w:abstractNumId w:val="30"/>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3A"/>
    <w:rsid w:val="000717E7"/>
    <w:rsid w:val="000C28C0"/>
    <w:rsid w:val="00137E4D"/>
    <w:rsid w:val="001474C0"/>
    <w:rsid w:val="001801D9"/>
    <w:rsid w:val="001A137C"/>
    <w:rsid w:val="001B67B6"/>
    <w:rsid w:val="00205897"/>
    <w:rsid w:val="00243821"/>
    <w:rsid w:val="002866F6"/>
    <w:rsid w:val="002E2A82"/>
    <w:rsid w:val="002E2ED6"/>
    <w:rsid w:val="003602B2"/>
    <w:rsid w:val="00371B6D"/>
    <w:rsid w:val="00380A72"/>
    <w:rsid w:val="003A5A19"/>
    <w:rsid w:val="003F524B"/>
    <w:rsid w:val="004071D4"/>
    <w:rsid w:val="00464630"/>
    <w:rsid w:val="004653CB"/>
    <w:rsid w:val="004802CD"/>
    <w:rsid w:val="00565B76"/>
    <w:rsid w:val="005824E7"/>
    <w:rsid w:val="00585143"/>
    <w:rsid w:val="00605C10"/>
    <w:rsid w:val="006177F7"/>
    <w:rsid w:val="00636BAF"/>
    <w:rsid w:val="00643E62"/>
    <w:rsid w:val="006476DE"/>
    <w:rsid w:val="00652C89"/>
    <w:rsid w:val="006759CC"/>
    <w:rsid w:val="006E58FE"/>
    <w:rsid w:val="006F39B7"/>
    <w:rsid w:val="007125E5"/>
    <w:rsid w:val="00715038"/>
    <w:rsid w:val="00744C06"/>
    <w:rsid w:val="00753353"/>
    <w:rsid w:val="00776CE8"/>
    <w:rsid w:val="007904AB"/>
    <w:rsid w:val="00792FDF"/>
    <w:rsid w:val="007B529B"/>
    <w:rsid w:val="007B6568"/>
    <w:rsid w:val="007D467F"/>
    <w:rsid w:val="007F407D"/>
    <w:rsid w:val="00802C8E"/>
    <w:rsid w:val="00815345"/>
    <w:rsid w:val="00821844"/>
    <w:rsid w:val="008236A1"/>
    <w:rsid w:val="00853CCE"/>
    <w:rsid w:val="008B00D0"/>
    <w:rsid w:val="008B7E1C"/>
    <w:rsid w:val="008D1F3A"/>
    <w:rsid w:val="008D40D0"/>
    <w:rsid w:val="008F5989"/>
    <w:rsid w:val="009018E4"/>
    <w:rsid w:val="00925B61"/>
    <w:rsid w:val="00936BCD"/>
    <w:rsid w:val="00965932"/>
    <w:rsid w:val="00972164"/>
    <w:rsid w:val="00986259"/>
    <w:rsid w:val="009907FB"/>
    <w:rsid w:val="009C4673"/>
    <w:rsid w:val="00A41A88"/>
    <w:rsid w:val="00A80DFE"/>
    <w:rsid w:val="00A850D6"/>
    <w:rsid w:val="00AC2BF5"/>
    <w:rsid w:val="00AD5B1E"/>
    <w:rsid w:val="00AD6D38"/>
    <w:rsid w:val="00AD74E6"/>
    <w:rsid w:val="00AF59E4"/>
    <w:rsid w:val="00AF7B95"/>
    <w:rsid w:val="00B1153F"/>
    <w:rsid w:val="00B51519"/>
    <w:rsid w:val="00B60C60"/>
    <w:rsid w:val="00B61D0E"/>
    <w:rsid w:val="00B813D3"/>
    <w:rsid w:val="00BB0858"/>
    <w:rsid w:val="00C36BF3"/>
    <w:rsid w:val="00C47B5F"/>
    <w:rsid w:val="00C800B8"/>
    <w:rsid w:val="00C85825"/>
    <w:rsid w:val="00C86E88"/>
    <w:rsid w:val="00D05D60"/>
    <w:rsid w:val="00D071C7"/>
    <w:rsid w:val="00D24705"/>
    <w:rsid w:val="00D31CDB"/>
    <w:rsid w:val="00DA4485"/>
    <w:rsid w:val="00DA7652"/>
    <w:rsid w:val="00DB6E21"/>
    <w:rsid w:val="00DB7B13"/>
    <w:rsid w:val="00DE1518"/>
    <w:rsid w:val="00DF1D55"/>
    <w:rsid w:val="00DF7AD0"/>
    <w:rsid w:val="00E6713E"/>
    <w:rsid w:val="00E8614D"/>
    <w:rsid w:val="00E96439"/>
    <w:rsid w:val="00EC01B1"/>
    <w:rsid w:val="00ED1AE7"/>
    <w:rsid w:val="00ED331B"/>
    <w:rsid w:val="00ED7711"/>
    <w:rsid w:val="00EE22CE"/>
    <w:rsid w:val="00EF524A"/>
    <w:rsid w:val="00F238C9"/>
    <w:rsid w:val="00F42EE3"/>
    <w:rsid w:val="00F47BDF"/>
    <w:rsid w:val="00F77468"/>
    <w:rsid w:val="00F82139"/>
    <w:rsid w:val="00FA038C"/>
    <w:rsid w:val="00FC6EB6"/>
    <w:rsid w:val="00FE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D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6713E"/>
    <w:rPr>
      <w:rFonts w:ascii="Times New Roman" w:hAnsi="Times New Roman"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D1F3A"/>
    <w:rPr>
      <w:color w:val="000080"/>
      <w:u w:val="single"/>
    </w:rPr>
  </w:style>
  <w:style w:type="character" w:customStyle="1" w:styleId="dane1">
    <w:name w:val="dane1"/>
    <w:rsid w:val="008D1F3A"/>
    <w:rPr>
      <w:rFonts w:cs="Times New Roman"/>
      <w:color w:val="0000CD"/>
    </w:rPr>
  </w:style>
  <w:style w:type="paragraph" w:customStyle="1" w:styleId="Default">
    <w:name w:val="Default"/>
    <w:rsid w:val="008D1F3A"/>
    <w:pPr>
      <w:suppressAutoHyphens/>
      <w:autoSpaceDE w:val="0"/>
    </w:pPr>
    <w:rPr>
      <w:rFonts w:ascii="Times New Roman" w:eastAsia="Calibri" w:hAnsi="Times New Roman" w:cs="Times New Roman"/>
      <w:color w:val="000000"/>
      <w:kern w:val="1"/>
      <w:lang w:eastAsia="ar-SA"/>
    </w:rPr>
  </w:style>
  <w:style w:type="paragraph" w:customStyle="1" w:styleId="Standard">
    <w:name w:val="Standard"/>
    <w:rsid w:val="008D1F3A"/>
    <w:pPr>
      <w:widowControl w:val="0"/>
      <w:suppressAutoHyphens/>
      <w:autoSpaceDE w:val="0"/>
      <w:textAlignment w:val="baseline"/>
    </w:pPr>
    <w:rPr>
      <w:rFonts w:ascii="Arial" w:eastAsia="Arial" w:hAnsi="Arial" w:cs="Arial"/>
      <w:kern w:val="1"/>
      <w:sz w:val="20"/>
      <w:szCs w:val="20"/>
      <w:lang w:eastAsia="ar-SA"/>
    </w:rPr>
  </w:style>
  <w:style w:type="paragraph" w:customStyle="1" w:styleId="Rzymskie">
    <w:name w:val="Rzymskie"/>
    <w:basedOn w:val="Normalny"/>
    <w:rsid w:val="008D1F3A"/>
    <w:pPr>
      <w:widowControl w:val="0"/>
      <w:numPr>
        <w:numId w:val="8"/>
      </w:numPr>
      <w:suppressAutoHyphens/>
    </w:pPr>
    <w:rPr>
      <w:rFonts w:eastAsia="Andale Sans UI"/>
      <w:b/>
      <w:kern w:val="1"/>
      <w:lang w:eastAsia="en-US"/>
    </w:rPr>
  </w:style>
  <w:style w:type="paragraph" w:styleId="NormalnyWeb">
    <w:name w:val="Normal (Web)"/>
    <w:basedOn w:val="Normalny"/>
    <w:uiPriority w:val="99"/>
    <w:rsid w:val="008D1F3A"/>
    <w:pPr>
      <w:spacing w:before="280" w:after="280"/>
    </w:pPr>
    <w:rPr>
      <w:rFonts w:eastAsia="Times New Roman"/>
      <w:kern w:val="1"/>
      <w:lang w:eastAsia="en-US"/>
    </w:rPr>
  </w:style>
  <w:style w:type="paragraph" w:styleId="Tekstdymka">
    <w:name w:val="Balloon Text"/>
    <w:basedOn w:val="Normalny"/>
    <w:link w:val="TekstdymkaZnak"/>
    <w:semiHidden/>
    <w:rsid w:val="008D1F3A"/>
    <w:rPr>
      <w:rFonts w:ascii="Tahoma" w:hAnsi="Tahoma" w:cs="Tahoma"/>
      <w:sz w:val="16"/>
      <w:szCs w:val="16"/>
    </w:rPr>
  </w:style>
  <w:style w:type="character" w:customStyle="1" w:styleId="TekstdymkaZnak">
    <w:name w:val="Tekst dymka Znak"/>
    <w:basedOn w:val="Domylnaczcionkaakapitu"/>
    <w:link w:val="Tekstdymka"/>
    <w:semiHidden/>
    <w:rsid w:val="008D1F3A"/>
    <w:rPr>
      <w:rFonts w:ascii="Tahoma" w:eastAsia="Andale Sans UI" w:hAnsi="Tahoma" w:cs="Tahoma"/>
      <w:kern w:val="1"/>
      <w:sz w:val="16"/>
      <w:szCs w:val="16"/>
    </w:rPr>
  </w:style>
  <w:style w:type="character" w:customStyle="1" w:styleId="alb">
    <w:name w:val="a_lb"/>
    <w:basedOn w:val="Domylnaczcionkaakapitu"/>
    <w:rsid w:val="008D1F3A"/>
  </w:style>
  <w:style w:type="character" w:customStyle="1" w:styleId="fn-refannotated-elem">
    <w:name w:val="fn-ref annotated-elem"/>
    <w:basedOn w:val="Domylnaczcionkaakapitu"/>
    <w:rsid w:val="008D1F3A"/>
  </w:style>
  <w:style w:type="character" w:customStyle="1" w:styleId="fn-ref">
    <w:name w:val="fn-ref"/>
    <w:basedOn w:val="Domylnaczcionkaakapitu"/>
    <w:rsid w:val="008D1F3A"/>
  </w:style>
  <w:style w:type="character" w:styleId="Uwydatnienie">
    <w:name w:val="Emphasis"/>
    <w:basedOn w:val="Domylnaczcionkaakapitu"/>
    <w:qFormat/>
    <w:rsid w:val="008D1F3A"/>
    <w:rPr>
      <w:i/>
      <w:iCs/>
    </w:rPr>
  </w:style>
  <w:style w:type="paragraph" w:styleId="Stopka">
    <w:name w:val="footer"/>
    <w:basedOn w:val="Normalny"/>
    <w:link w:val="StopkaZnak"/>
    <w:rsid w:val="008D1F3A"/>
    <w:pPr>
      <w:widowControl w:val="0"/>
      <w:tabs>
        <w:tab w:val="center" w:pos="4536"/>
        <w:tab w:val="right" w:pos="9072"/>
      </w:tabs>
      <w:suppressAutoHyphens/>
    </w:pPr>
    <w:rPr>
      <w:rFonts w:eastAsia="Andale Sans UI"/>
      <w:kern w:val="1"/>
      <w:lang w:eastAsia="en-US"/>
    </w:rPr>
  </w:style>
  <w:style w:type="character" w:customStyle="1" w:styleId="StopkaZnak">
    <w:name w:val="Stopka Znak"/>
    <w:basedOn w:val="Domylnaczcionkaakapitu"/>
    <w:link w:val="Stopka"/>
    <w:rsid w:val="008D1F3A"/>
    <w:rPr>
      <w:rFonts w:ascii="Times New Roman" w:eastAsia="Andale Sans UI" w:hAnsi="Times New Roman" w:cs="Times New Roman"/>
      <w:kern w:val="1"/>
    </w:rPr>
  </w:style>
  <w:style w:type="character" w:styleId="Numerstrony">
    <w:name w:val="page number"/>
    <w:basedOn w:val="Domylnaczcionkaakapitu"/>
    <w:rsid w:val="008D1F3A"/>
  </w:style>
  <w:style w:type="paragraph" w:styleId="Nagwek">
    <w:name w:val="header"/>
    <w:basedOn w:val="Normalny"/>
    <w:link w:val="NagwekZnak"/>
    <w:rsid w:val="008D1F3A"/>
    <w:pPr>
      <w:widowControl w:val="0"/>
      <w:tabs>
        <w:tab w:val="center" w:pos="4536"/>
        <w:tab w:val="right" w:pos="9072"/>
      </w:tabs>
      <w:suppressAutoHyphens/>
    </w:pPr>
    <w:rPr>
      <w:rFonts w:eastAsia="Andale Sans UI"/>
      <w:kern w:val="1"/>
      <w:lang w:eastAsia="en-US"/>
    </w:rPr>
  </w:style>
  <w:style w:type="character" w:customStyle="1" w:styleId="NagwekZnak">
    <w:name w:val="Nagłówek Znak"/>
    <w:basedOn w:val="Domylnaczcionkaakapitu"/>
    <w:link w:val="Nagwek"/>
    <w:uiPriority w:val="99"/>
    <w:rsid w:val="008D1F3A"/>
    <w:rPr>
      <w:rFonts w:ascii="Times New Roman" w:eastAsia="Andale Sans UI" w:hAnsi="Times New Roman" w:cs="Times New Roman"/>
      <w:kern w:val="1"/>
    </w:rPr>
  </w:style>
  <w:style w:type="character" w:styleId="Pogrubienie">
    <w:name w:val="Strong"/>
    <w:basedOn w:val="Domylnaczcionkaakapitu"/>
    <w:uiPriority w:val="22"/>
    <w:qFormat/>
    <w:rsid w:val="008D1F3A"/>
    <w:rPr>
      <w:b/>
      <w:bCs/>
    </w:rPr>
  </w:style>
  <w:style w:type="paragraph" w:styleId="Tekstpodstawowy">
    <w:name w:val="Body Text"/>
    <w:basedOn w:val="Normalny"/>
    <w:link w:val="TekstpodstawowyZnak"/>
    <w:semiHidden/>
    <w:rsid w:val="008D1F3A"/>
    <w:pPr>
      <w:suppressAutoHyphens/>
    </w:pPr>
    <w:rPr>
      <w:rFonts w:eastAsia="Times New Roman"/>
      <w:szCs w:val="20"/>
      <w:lang w:eastAsia="ar-SA"/>
    </w:rPr>
  </w:style>
  <w:style w:type="character" w:customStyle="1" w:styleId="TekstpodstawowyZnak">
    <w:name w:val="Tekst podstawowy Znak"/>
    <w:basedOn w:val="Domylnaczcionkaakapitu"/>
    <w:link w:val="Tekstpodstawowy"/>
    <w:semiHidden/>
    <w:rsid w:val="008D1F3A"/>
    <w:rPr>
      <w:rFonts w:ascii="Times New Roman" w:eastAsia="Times New Roman" w:hAnsi="Times New Roman" w:cs="Times New Roman"/>
      <w:szCs w:val="20"/>
      <w:lang w:eastAsia="ar-SA"/>
    </w:rPr>
  </w:style>
  <w:style w:type="character" w:customStyle="1" w:styleId="cpvdrzewo5">
    <w:name w:val="cpv_drzewo_5"/>
    <w:basedOn w:val="Domylnaczcionkaakapitu"/>
    <w:rsid w:val="008D1F3A"/>
  </w:style>
  <w:style w:type="character" w:styleId="UyteHipercze">
    <w:name w:val="FollowedHyperlink"/>
    <w:basedOn w:val="Domylnaczcionkaakapitu"/>
    <w:uiPriority w:val="99"/>
    <w:semiHidden/>
    <w:unhideWhenUsed/>
    <w:rsid w:val="004653CB"/>
    <w:rPr>
      <w:color w:val="954F72" w:themeColor="followedHyperlink"/>
      <w:u w:val="single"/>
    </w:rPr>
  </w:style>
  <w:style w:type="paragraph" w:styleId="Akapitzlist">
    <w:name w:val="List Paragraph"/>
    <w:basedOn w:val="Normalny"/>
    <w:uiPriority w:val="34"/>
    <w:qFormat/>
    <w:rsid w:val="00C47B5F"/>
    <w:pPr>
      <w:widowControl w:val="0"/>
      <w:suppressAutoHyphens/>
      <w:ind w:left="720"/>
      <w:contextualSpacing/>
    </w:pPr>
    <w:rPr>
      <w:rFonts w:eastAsia="Andale Sans UI"/>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739">
      <w:bodyDiv w:val="1"/>
      <w:marLeft w:val="0"/>
      <w:marRight w:val="0"/>
      <w:marTop w:val="0"/>
      <w:marBottom w:val="0"/>
      <w:divBdr>
        <w:top w:val="none" w:sz="0" w:space="0" w:color="auto"/>
        <w:left w:val="none" w:sz="0" w:space="0" w:color="auto"/>
        <w:bottom w:val="none" w:sz="0" w:space="0" w:color="auto"/>
        <w:right w:val="none" w:sz="0" w:space="0" w:color="auto"/>
      </w:divBdr>
    </w:div>
    <w:div w:id="253831527">
      <w:bodyDiv w:val="1"/>
      <w:marLeft w:val="0"/>
      <w:marRight w:val="0"/>
      <w:marTop w:val="0"/>
      <w:marBottom w:val="0"/>
      <w:divBdr>
        <w:top w:val="none" w:sz="0" w:space="0" w:color="auto"/>
        <w:left w:val="none" w:sz="0" w:space="0" w:color="auto"/>
        <w:bottom w:val="none" w:sz="0" w:space="0" w:color="auto"/>
        <w:right w:val="none" w:sz="0" w:space="0" w:color="auto"/>
      </w:divBdr>
    </w:div>
    <w:div w:id="265814365">
      <w:bodyDiv w:val="1"/>
      <w:marLeft w:val="0"/>
      <w:marRight w:val="0"/>
      <w:marTop w:val="0"/>
      <w:marBottom w:val="0"/>
      <w:divBdr>
        <w:top w:val="none" w:sz="0" w:space="0" w:color="auto"/>
        <w:left w:val="none" w:sz="0" w:space="0" w:color="auto"/>
        <w:bottom w:val="none" w:sz="0" w:space="0" w:color="auto"/>
        <w:right w:val="none" w:sz="0" w:space="0" w:color="auto"/>
      </w:divBdr>
    </w:div>
    <w:div w:id="366293522">
      <w:bodyDiv w:val="1"/>
      <w:marLeft w:val="0"/>
      <w:marRight w:val="0"/>
      <w:marTop w:val="0"/>
      <w:marBottom w:val="0"/>
      <w:divBdr>
        <w:top w:val="none" w:sz="0" w:space="0" w:color="auto"/>
        <w:left w:val="none" w:sz="0" w:space="0" w:color="auto"/>
        <w:bottom w:val="none" w:sz="0" w:space="0" w:color="auto"/>
        <w:right w:val="none" w:sz="0" w:space="0" w:color="auto"/>
      </w:divBdr>
    </w:div>
    <w:div w:id="737165663">
      <w:bodyDiv w:val="1"/>
      <w:marLeft w:val="0"/>
      <w:marRight w:val="0"/>
      <w:marTop w:val="0"/>
      <w:marBottom w:val="0"/>
      <w:divBdr>
        <w:top w:val="none" w:sz="0" w:space="0" w:color="auto"/>
        <w:left w:val="none" w:sz="0" w:space="0" w:color="auto"/>
        <w:bottom w:val="none" w:sz="0" w:space="0" w:color="auto"/>
        <w:right w:val="none" w:sz="0" w:space="0" w:color="auto"/>
      </w:divBdr>
    </w:div>
    <w:div w:id="868877889">
      <w:bodyDiv w:val="1"/>
      <w:marLeft w:val="0"/>
      <w:marRight w:val="0"/>
      <w:marTop w:val="0"/>
      <w:marBottom w:val="0"/>
      <w:divBdr>
        <w:top w:val="none" w:sz="0" w:space="0" w:color="auto"/>
        <w:left w:val="none" w:sz="0" w:space="0" w:color="auto"/>
        <w:bottom w:val="none" w:sz="0" w:space="0" w:color="auto"/>
        <w:right w:val="none" w:sz="0" w:space="0" w:color="auto"/>
      </w:divBdr>
    </w:div>
    <w:div w:id="1151289739">
      <w:bodyDiv w:val="1"/>
      <w:marLeft w:val="0"/>
      <w:marRight w:val="0"/>
      <w:marTop w:val="0"/>
      <w:marBottom w:val="0"/>
      <w:divBdr>
        <w:top w:val="none" w:sz="0" w:space="0" w:color="auto"/>
        <w:left w:val="none" w:sz="0" w:space="0" w:color="auto"/>
        <w:bottom w:val="none" w:sz="0" w:space="0" w:color="auto"/>
        <w:right w:val="none" w:sz="0" w:space="0" w:color="auto"/>
      </w:divBdr>
    </w:div>
    <w:div w:id="1559826252">
      <w:bodyDiv w:val="1"/>
      <w:marLeft w:val="0"/>
      <w:marRight w:val="0"/>
      <w:marTop w:val="0"/>
      <w:marBottom w:val="0"/>
      <w:divBdr>
        <w:top w:val="none" w:sz="0" w:space="0" w:color="auto"/>
        <w:left w:val="none" w:sz="0" w:space="0" w:color="auto"/>
        <w:bottom w:val="none" w:sz="0" w:space="0" w:color="auto"/>
        <w:right w:val="none" w:sz="0" w:space="0" w:color="auto"/>
      </w:divBdr>
    </w:div>
    <w:div w:id="1574850475">
      <w:bodyDiv w:val="1"/>
      <w:marLeft w:val="0"/>
      <w:marRight w:val="0"/>
      <w:marTop w:val="0"/>
      <w:marBottom w:val="0"/>
      <w:divBdr>
        <w:top w:val="none" w:sz="0" w:space="0" w:color="auto"/>
        <w:left w:val="none" w:sz="0" w:space="0" w:color="auto"/>
        <w:bottom w:val="none" w:sz="0" w:space="0" w:color="auto"/>
        <w:right w:val="none" w:sz="0" w:space="0" w:color="auto"/>
      </w:divBdr>
    </w:div>
    <w:div w:id="1843154771">
      <w:bodyDiv w:val="1"/>
      <w:marLeft w:val="0"/>
      <w:marRight w:val="0"/>
      <w:marTop w:val="0"/>
      <w:marBottom w:val="0"/>
      <w:divBdr>
        <w:top w:val="none" w:sz="0" w:space="0" w:color="auto"/>
        <w:left w:val="none" w:sz="0" w:space="0" w:color="auto"/>
        <w:bottom w:val="none" w:sz="0" w:space="0" w:color="auto"/>
        <w:right w:val="none" w:sz="0" w:space="0" w:color="auto"/>
      </w:divBdr>
    </w:div>
    <w:div w:id="1963532408">
      <w:bodyDiv w:val="1"/>
      <w:marLeft w:val="0"/>
      <w:marRight w:val="0"/>
      <w:marTop w:val="0"/>
      <w:marBottom w:val="0"/>
      <w:divBdr>
        <w:top w:val="none" w:sz="0" w:space="0" w:color="auto"/>
        <w:left w:val="none" w:sz="0" w:space="0" w:color="auto"/>
        <w:bottom w:val="none" w:sz="0" w:space="0" w:color="auto"/>
        <w:right w:val="none" w:sz="0" w:space="0" w:color="auto"/>
      </w:divBdr>
    </w:div>
    <w:div w:id="2063746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sip.lex.pl/" TargetMode="External"/><Relationship Id="rId21" Type="http://schemas.openxmlformats.org/officeDocument/2006/relationships/hyperlink" Target="https://sip.lex.pl/" TargetMode="External"/><Relationship Id="rId22" Type="http://schemas.openxmlformats.org/officeDocument/2006/relationships/hyperlink" Target="https://sip.lex.pl/" TargetMode="External"/><Relationship Id="rId23" Type="http://schemas.openxmlformats.org/officeDocument/2006/relationships/hyperlink" Target="https://sip.lex.pl/" TargetMode="External"/><Relationship Id="rId24" Type="http://schemas.openxmlformats.org/officeDocument/2006/relationships/hyperlink" Target="https://sip.lex.pl/" TargetMode="External"/><Relationship Id="rId25" Type="http://schemas.openxmlformats.org/officeDocument/2006/relationships/hyperlink" Target="https://sip.lex.pl/" TargetMode="External"/><Relationship Id="rId26" Type="http://schemas.openxmlformats.org/officeDocument/2006/relationships/hyperlink" Target="https://sip.lex.pl/" TargetMode="External"/><Relationship Id="rId27" Type="http://schemas.openxmlformats.org/officeDocument/2006/relationships/hyperlink" Target="mailto:kok.koscian@gmail.com" TargetMode="External"/><Relationship Id="rId28" Type="http://schemas.openxmlformats.org/officeDocument/2006/relationships/hyperlink" Target="mailto:kok.koscian@gmail.com"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mailto:kok.koscian@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k.koscian@gmail.co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kok.koscian.pl" TargetMode="External"/><Relationship Id="rId11" Type="http://schemas.openxmlformats.org/officeDocument/2006/relationships/hyperlink" Target="http://www.portalzp.pl/kody-cpv/szczegoly/roboty-budowlane-6346/" TargetMode="External"/><Relationship Id="rId12" Type="http://schemas.openxmlformats.org/officeDocument/2006/relationships/hyperlink" Target="http://drzewo-cpv.phpfactory.pl/37535200-9" TargetMode="External"/><Relationship Id="rId13" Type="http://schemas.openxmlformats.org/officeDocument/2006/relationships/hyperlink" Target="https://sip.lex.pl/" TargetMode="External"/><Relationship Id="rId14" Type="http://schemas.openxmlformats.org/officeDocument/2006/relationships/hyperlink" Target="https://sip.lex.pl/" TargetMode="External"/><Relationship Id="rId15" Type="http://schemas.openxmlformats.org/officeDocument/2006/relationships/hyperlink" Target="https://sip.lex.pl/" TargetMode="External"/><Relationship Id="rId16" Type="http://schemas.openxmlformats.org/officeDocument/2006/relationships/hyperlink" Target="https://sip.lex.pl/" TargetMode="External"/><Relationship Id="rId17" Type="http://schemas.openxmlformats.org/officeDocument/2006/relationships/hyperlink" Target="https://sip.lex.pl/" TargetMode="External"/><Relationship Id="rId18" Type="http://schemas.openxmlformats.org/officeDocument/2006/relationships/hyperlink" Target="https://sip.lex.pl/" TargetMode="External"/><Relationship Id="rId1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http://www.wrpo.wielkopolskie.pl/system/file_resources/attachments/000/000/841/original/EFRR_Samorzad_skala_szarosci.JPG?1438693779"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www.wrpo.wielkopolskie.pl/system/file_resources/attachments/000/000/841/original/EFRR_Samorzad_skala_szarosci.JPG?1438693779" TargetMode="External"/><Relationship Id="rId2"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520526-5F00-314C-855E-68C1DBF9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26</Pages>
  <Words>9331</Words>
  <Characters>55987</Characters>
  <Application>Microsoft Macintosh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20</cp:revision>
  <dcterms:created xsi:type="dcterms:W3CDTF">2018-01-24T09:38:00Z</dcterms:created>
  <dcterms:modified xsi:type="dcterms:W3CDTF">2019-04-02T09:27:00Z</dcterms:modified>
</cp:coreProperties>
</file>