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B7EDB" w14:textId="77777777" w:rsidR="003A7BF0" w:rsidRPr="003A7BF0" w:rsidRDefault="003A7BF0" w:rsidP="003A7BF0">
      <w:pPr>
        <w:rPr>
          <w:rFonts w:ascii="Times New Roman" w:eastAsia="Times New Roman" w:hAnsi="Times New Roman" w:cs="Times New Roman"/>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Ogłoszenie nr 642131-N-2018 z dnia 2018-10-29 r. </w:t>
      </w:r>
      <w:r w:rsidRPr="003A7BF0">
        <w:rPr>
          <w:rFonts w:ascii="-webkit-standard" w:eastAsia="Times New Roman" w:hAnsi="-webkit-standard" w:cs="Times New Roman"/>
          <w:color w:val="000000"/>
          <w:lang w:eastAsia="pl-PL"/>
        </w:rPr>
        <w:br/>
      </w:r>
    </w:p>
    <w:p w14:paraId="3EBE56E0" w14:textId="77777777" w:rsidR="003A7BF0" w:rsidRPr="003A7BF0" w:rsidRDefault="003A7BF0" w:rsidP="003A7BF0">
      <w:pPr>
        <w:spacing w:line="450" w:lineRule="atLeast"/>
        <w:jc w:val="center"/>
        <w:rPr>
          <w:rFonts w:ascii="-webkit-standard" w:eastAsia="Times New Roman" w:hAnsi="-webkit-standard" w:cs="Times New Roman"/>
          <w:b/>
          <w:bCs/>
          <w:color w:val="000000"/>
          <w:sz w:val="27"/>
          <w:szCs w:val="27"/>
          <w:lang w:eastAsia="pl-PL"/>
        </w:rPr>
      </w:pPr>
      <w:r w:rsidRPr="003A7BF0">
        <w:rPr>
          <w:rFonts w:ascii="-webkit-standard" w:eastAsia="Times New Roman" w:hAnsi="-webkit-standard" w:cs="Times New Roman"/>
          <w:b/>
          <w:bCs/>
          <w:color w:val="000000"/>
          <w:sz w:val="27"/>
          <w:szCs w:val="27"/>
          <w:lang w:eastAsia="pl-PL"/>
        </w:rPr>
        <w:t>Kościański Ośrodek Kultury: "Wyposażenie Kościańskiego Ośrodka Kultury” realizowanego w ramach Projektu pn.: “Rozbudowa Kościańskiego Ośrodka Kultury wraz z zagospodarowaniem otoczenia”  </w:t>
      </w:r>
      <w:r w:rsidRPr="003A7BF0">
        <w:rPr>
          <w:rFonts w:ascii="-webkit-standard" w:eastAsia="Times New Roman" w:hAnsi="-webkit-standard" w:cs="Times New Roman"/>
          <w:b/>
          <w:bCs/>
          <w:color w:val="000000"/>
          <w:sz w:val="27"/>
          <w:szCs w:val="27"/>
          <w:lang w:eastAsia="pl-PL"/>
        </w:rPr>
        <w:br/>
        <w:t>OGŁOSZENIE O ZAMÓWIENIU - Dostawy</w:t>
      </w:r>
    </w:p>
    <w:p w14:paraId="27179582"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Zamieszczanie ogłoszenia:</w:t>
      </w:r>
      <w:r w:rsidRPr="003A7BF0">
        <w:rPr>
          <w:rFonts w:ascii="-webkit-standard" w:eastAsia="Times New Roman" w:hAnsi="-webkit-standard" w:cs="Times New Roman"/>
          <w:color w:val="000000"/>
          <w:lang w:eastAsia="pl-PL"/>
        </w:rPr>
        <w:t> Zamieszczanie obowiązkowe</w:t>
      </w:r>
    </w:p>
    <w:p w14:paraId="4ECF76AA"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Ogłoszenie dotyczy:</w:t>
      </w:r>
      <w:r w:rsidRPr="003A7BF0">
        <w:rPr>
          <w:rFonts w:ascii="-webkit-standard" w:eastAsia="Times New Roman" w:hAnsi="-webkit-standard" w:cs="Times New Roman"/>
          <w:color w:val="000000"/>
          <w:lang w:eastAsia="pl-PL"/>
        </w:rPr>
        <w:t> Zamówienia publicznego</w:t>
      </w:r>
    </w:p>
    <w:p w14:paraId="08083AD1"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Zamówienie dotyczy projektu lub programu współfinansowanego ze środków Unii Europejskiej </w:t>
      </w:r>
    </w:p>
    <w:p w14:paraId="3EC51C59"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Tak</w:t>
      </w:r>
    </w:p>
    <w:p w14:paraId="2ADD538E"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Nazwa projektu lub programu</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Wielkopolski Regionalny Program Operacyjny na lata 2014-2020, Oś priorytetowa 4.4: Środowisko, Działanie 4.4: Zachowanie, ochrona, promowanie i rozwój dziedzictwa naturalnego i kulturowego, Poddziałanie 4.4.1: Inwestycja w obszarze dziedzictwa kulturowego regionu</w:t>
      </w:r>
    </w:p>
    <w:p w14:paraId="07DB4488"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1E0D60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w:t>
      </w:r>
    </w:p>
    <w:p w14:paraId="297E6125"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14:paraId="7061832F" w14:textId="77777777" w:rsidR="003A7BF0" w:rsidRPr="003A7BF0" w:rsidRDefault="003A7BF0" w:rsidP="003A7BF0">
      <w:pPr>
        <w:spacing w:line="450" w:lineRule="atLeast"/>
        <w:rPr>
          <w:rFonts w:ascii="-webkit-standard" w:eastAsia="Times New Roman" w:hAnsi="-webkit-standard" w:cs="Times New Roman"/>
          <w:b/>
          <w:bCs/>
          <w:color w:val="000000"/>
          <w:sz w:val="27"/>
          <w:szCs w:val="27"/>
          <w:lang w:eastAsia="pl-PL"/>
        </w:rPr>
      </w:pPr>
      <w:r w:rsidRPr="003A7BF0">
        <w:rPr>
          <w:rFonts w:ascii="-webkit-standard" w:eastAsia="Times New Roman" w:hAnsi="-webkit-standard" w:cs="Times New Roman"/>
          <w:b/>
          <w:bCs/>
          <w:color w:val="000000"/>
          <w:sz w:val="27"/>
          <w:szCs w:val="27"/>
          <w:u w:val="single"/>
          <w:lang w:eastAsia="pl-PL"/>
        </w:rPr>
        <w:t>SEKCJA I: ZAMAWIAJĄCY</w:t>
      </w:r>
    </w:p>
    <w:p w14:paraId="67F2A28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Postępowanie przeprowadza centralny zamawiający </w:t>
      </w:r>
    </w:p>
    <w:p w14:paraId="6250EF3A"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w:t>
      </w:r>
    </w:p>
    <w:p w14:paraId="55F65F08"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lastRenderedPageBreak/>
        <w:t>Postępowanie przeprowadza podmiot, któremu zamawiający powierzył/powierzyli przeprowadzenie postępowania </w:t>
      </w:r>
    </w:p>
    <w:p w14:paraId="67A8A36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w:t>
      </w:r>
    </w:p>
    <w:p w14:paraId="4B90822D"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 xml:space="preserve">Informacje na temat </w:t>
      </w:r>
      <w:proofErr w:type="gramStart"/>
      <w:r w:rsidRPr="003A7BF0">
        <w:rPr>
          <w:rFonts w:ascii="-webkit-standard" w:eastAsia="Times New Roman" w:hAnsi="-webkit-standard" w:cs="Times New Roman"/>
          <w:b/>
          <w:bCs/>
          <w:color w:val="000000"/>
          <w:lang w:eastAsia="pl-PL"/>
        </w:rPr>
        <w:t>podmiotu</w:t>
      </w:r>
      <w:proofErr w:type="gramEnd"/>
      <w:r w:rsidRPr="003A7BF0">
        <w:rPr>
          <w:rFonts w:ascii="-webkit-standard" w:eastAsia="Times New Roman" w:hAnsi="-webkit-standard" w:cs="Times New Roman"/>
          <w:b/>
          <w:bCs/>
          <w:color w:val="000000"/>
          <w:lang w:eastAsia="pl-PL"/>
        </w:rPr>
        <w:t xml:space="preserve"> któremu zamawiający powierzył/powierzyli prowadzenie postępowania:</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Postępowanie jest przeprowadzane wspólnie przez zamawiających</w:t>
      </w:r>
      <w:r w:rsidRPr="003A7BF0">
        <w:rPr>
          <w:rFonts w:ascii="-webkit-standard" w:eastAsia="Times New Roman" w:hAnsi="-webkit-standard" w:cs="Times New Roman"/>
          <w:color w:val="000000"/>
          <w:lang w:eastAsia="pl-PL"/>
        </w:rPr>
        <w:t> </w:t>
      </w:r>
    </w:p>
    <w:p w14:paraId="01DECC32"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w:t>
      </w:r>
    </w:p>
    <w:p w14:paraId="5B4C5774"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Postępowanie jest przeprowadzane wspólnie z zamawiającymi z innych państw członkowskich Unii Europejskiej </w:t>
      </w:r>
    </w:p>
    <w:p w14:paraId="1AC3ED5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w:t>
      </w:r>
    </w:p>
    <w:p w14:paraId="6973DD51"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W przypadku przeprowadzania postępowania wspólnie z zamawiającymi z innych państw członkowskich Unii Europejskiej – mające zastosowanie krajowe prawo zamówień publicznych:</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Informacje dodatkowe:</w:t>
      </w:r>
      <w:r w:rsidRPr="003A7BF0">
        <w:rPr>
          <w:rFonts w:ascii="-webkit-standard" w:eastAsia="Times New Roman" w:hAnsi="-webkit-standard" w:cs="Times New Roman"/>
          <w:color w:val="000000"/>
          <w:lang w:eastAsia="pl-PL"/>
        </w:rPr>
        <w:t> </w:t>
      </w:r>
    </w:p>
    <w:p w14:paraId="1CFE62AA"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 1) NAZWA I ADRES: </w:t>
      </w:r>
      <w:r w:rsidRPr="003A7BF0">
        <w:rPr>
          <w:rFonts w:ascii="-webkit-standard" w:eastAsia="Times New Roman" w:hAnsi="-webkit-standard" w:cs="Times New Roman"/>
          <w:color w:val="000000"/>
          <w:lang w:eastAsia="pl-PL"/>
        </w:rPr>
        <w:t xml:space="preserve">Kościański Ośrodek Kultury, krajowy numer identyfikacyjny 66471100000, ul. ul. </w:t>
      </w:r>
      <w:proofErr w:type="gramStart"/>
      <w:r w:rsidRPr="003A7BF0">
        <w:rPr>
          <w:rFonts w:ascii="-webkit-standard" w:eastAsia="Times New Roman" w:hAnsi="-webkit-standard" w:cs="Times New Roman"/>
          <w:color w:val="000000"/>
          <w:lang w:eastAsia="pl-PL"/>
        </w:rPr>
        <w:t>Mickiewicza  11</w:t>
      </w:r>
      <w:proofErr w:type="gramEnd"/>
      <w:r w:rsidRPr="003A7BF0">
        <w:rPr>
          <w:rFonts w:ascii="-webkit-standard" w:eastAsia="Times New Roman" w:hAnsi="-webkit-standard" w:cs="Times New Roman"/>
          <w:color w:val="000000"/>
          <w:lang w:eastAsia="pl-PL"/>
        </w:rPr>
        <w:t> , 64000   Kościan, woj. wielkopolskie, państwo Polska, tel. 0-65 5120 575, e-mailmagdakok@koscian.pl, faks 0-65 5120 575. </w:t>
      </w:r>
      <w:r w:rsidRPr="003A7BF0">
        <w:rPr>
          <w:rFonts w:ascii="-webkit-standard" w:eastAsia="Times New Roman" w:hAnsi="-webkit-standard" w:cs="Times New Roman"/>
          <w:color w:val="000000"/>
          <w:lang w:eastAsia="pl-PL"/>
        </w:rPr>
        <w:br/>
        <w:t>Adres strony internetowej (URL): https://www.kok.koscian.pl </w:t>
      </w:r>
      <w:r w:rsidRPr="003A7BF0">
        <w:rPr>
          <w:rFonts w:ascii="-webkit-standard" w:eastAsia="Times New Roman" w:hAnsi="-webkit-standard" w:cs="Times New Roman"/>
          <w:color w:val="000000"/>
          <w:lang w:eastAsia="pl-PL"/>
        </w:rPr>
        <w:br/>
        <w:t>Adres profilu nabywcy: </w:t>
      </w:r>
      <w:r w:rsidRPr="003A7BF0">
        <w:rPr>
          <w:rFonts w:ascii="-webkit-standard" w:eastAsia="Times New Roman" w:hAnsi="-webkit-standard" w:cs="Times New Roman"/>
          <w:color w:val="000000"/>
          <w:lang w:eastAsia="pl-PL"/>
        </w:rPr>
        <w:br/>
        <w:t>Adres strony internetowej pod którym można uzyskać dostęp do narzędzi i urządzeń lub formatów plików, które nie są ogólnie dostępne</w:t>
      </w:r>
    </w:p>
    <w:p w14:paraId="661BDF5C"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 2) RODZAJ ZAMAWIAJĄCEGO: </w:t>
      </w:r>
      <w:r w:rsidRPr="003A7BF0">
        <w:rPr>
          <w:rFonts w:ascii="-webkit-standard" w:eastAsia="Times New Roman" w:hAnsi="-webkit-standard" w:cs="Times New Roman"/>
          <w:color w:val="000000"/>
          <w:lang w:eastAsia="pl-PL"/>
        </w:rPr>
        <w:t>Jednostki organizacyjne administracji samorządowej </w:t>
      </w:r>
    </w:p>
    <w:p w14:paraId="5654B0D3"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I.3) WSPÓLNE UDZIELANIE ZAMÓWIENIA </w:t>
      </w:r>
      <w:r w:rsidRPr="003A7BF0">
        <w:rPr>
          <w:rFonts w:ascii="-webkit-standard" w:eastAsia="Times New Roman" w:hAnsi="-webkit-standard" w:cs="Times New Roman"/>
          <w:b/>
          <w:bCs/>
          <w:i/>
          <w:iCs/>
          <w:color w:val="000000"/>
          <w:lang w:eastAsia="pl-PL"/>
        </w:rPr>
        <w:t>(jeżeli dotyczy)</w:t>
      </w:r>
      <w:r w:rsidRPr="003A7BF0">
        <w:rPr>
          <w:rFonts w:ascii="-webkit-standard" w:eastAsia="Times New Roman" w:hAnsi="-webkit-standard" w:cs="Times New Roman"/>
          <w:b/>
          <w:bCs/>
          <w:color w:val="000000"/>
          <w:lang w:eastAsia="pl-PL"/>
        </w:rPr>
        <w:t>:</w:t>
      </w:r>
    </w:p>
    <w:p w14:paraId="0A1077C8"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34CFE11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I.4) KOMUNIKACJA: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Nieograniczony, pełny i bezpośredni dostęp do dokumentów z postępowania można uzyskać pod adresem (URL)</w:t>
      </w:r>
    </w:p>
    <w:p w14:paraId="25F9FF8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Tak </w:t>
      </w:r>
      <w:r w:rsidRPr="003A7BF0">
        <w:rPr>
          <w:rFonts w:ascii="-webkit-standard" w:eastAsia="Times New Roman" w:hAnsi="-webkit-standard" w:cs="Times New Roman"/>
          <w:color w:val="000000"/>
          <w:lang w:eastAsia="pl-PL"/>
        </w:rPr>
        <w:br/>
        <w:t>https://www.kok.koscian.pl</w:t>
      </w:r>
    </w:p>
    <w:p w14:paraId="02CB9F6E"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Adres strony internetowej, na której zamieszczona będzie specyfikacja istotnych warunków zamówienia </w:t>
      </w:r>
    </w:p>
    <w:p w14:paraId="58AFEED7"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Tak </w:t>
      </w:r>
      <w:r w:rsidRPr="003A7BF0">
        <w:rPr>
          <w:rFonts w:ascii="-webkit-standard" w:eastAsia="Times New Roman" w:hAnsi="-webkit-standard" w:cs="Times New Roman"/>
          <w:color w:val="000000"/>
          <w:lang w:eastAsia="pl-PL"/>
        </w:rPr>
        <w:br/>
        <w:t>https://www.kok.koscian.pl</w:t>
      </w:r>
    </w:p>
    <w:p w14:paraId="706A8A91"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Dostęp do dokumentów z postępowania jest ograniczony - więcej informacji można uzyskać pod adresem </w:t>
      </w:r>
    </w:p>
    <w:p w14:paraId="4252D31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 </w:t>
      </w:r>
    </w:p>
    <w:p w14:paraId="7E77E659"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Oferty lub wnioski o dopuszczenie do udziału w postępowaniu należy przesyłać:</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Elektronicznie</w:t>
      </w:r>
    </w:p>
    <w:p w14:paraId="58CCE6DB"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 </w:t>
      </w:r>
      <w:r w:rsidRPr="003A7BF0">
        <w:rPr>
          <w:rFonts w:ascii="-webkit-standard" w:eastAsia="Times New Roman" w:hAnsi="-webkit-standard" w:cs="Times New Roman"/>
          <w:color w:val="000000"/>
          <w:lang w:eastAsia="pl-PL"/>
        </w:rPr>
        <w:br/>
        <w:t>adres </w:t>
      </w:r>
    </w:p>
    <w:p w14:paraId="47C14995" w14:textId="77777777" w:rsidR="003A7BF0" w:rsidRPr="003A7BF0" w:rsidRDefault="003A7BF0" w:rsidP="003A7BF0">
      <w:pPr>
        <w:spacing w:line="450" w:lineRule="atLeast"/>
        <w:rPr>
          <w:rFonts w:ascii="-webkit-standard" w:eastAsia="Times New Roman" w:hAnsi="-webkit-standard" w:cs="Times New Roman"/>
          <w:color w:val="000000"/>
          <w:lang w:eastAsia="pl-PL"/>
        </w:rPr>
      </w:pPr>
    </w:p>
    <w:p w14:paraId="5D30B3CA"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Dopuszczone jest przesłanie ofert lub wniosków o dopuszczenie do udziału w postępowaniu w inny sposób:</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Nie </w:t>
      </w:r>
      <w:r w:rsidRPr="003A7BF0">
        <w:rPr>
          <w:rFonts w:ascii="-webkit-standard" w:eastAsia="Times New Roman" w:hAnsi="-webkit-standard" w:cs="Times New Roman"/>
          <w:color w:val="000000"/>
          <w:lang w:eastAsia="pl-PL"/>
        </w:rPr>
        <w:br/>
        <w:t>Inny sposób: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Wymagane jest przesłanie ofert lub wniosków o dopuszczenie do udziału w postępowaniu w inny sposób:</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Tak </w:t>
      </w:r>
      <w:r w:rsidRPr="003A7BF0">
        <w:rPr>
          <w:rFonts w:ascii="-webkit-standard" w:eastAsia="Times New Roman" w:hAnsi="-webkit-standard" w:cs="Times New Roman"/>
          <w:color w:val="000000"/>
          <w:lang w:eastAsia="pl-PL"/>
        </w:rPr>
        <w:br/>
        <w:t>Inny sposób: </w:t>
      </w:r>
      <w:r w:rsidRPr="003A7BF0">
        <w:rPr>
          <w:rFonts w:ascii="-webkit-standard" w:eastAsia="Times New Roman" w:hAnsi="-webkit-standard" w:cs="Times New Roman"/>
          <w:color w:val="000000"/>
          <w:lang w:eastAsia="pl-PL"/>
        </w:rPr>
        <w:br/>
        <w:t>pisemny </w:t>
      </w:r>
      <w:r w:rsidRPr="003A7BF0">
        <w:rPr>
          <w:rFonts w:ascii="-webkit-standard" w:eastAsia="Times New Roman" w:hAnsi="-webkit-standard" w:cs="Times New Roman"/>
          <w:color w:val="000000"/>
          <w:lang w:eastAsia="pl-PL"/>
        </w:rPr>
        <w:br/>
        <w:t>Adres: </w:t>
      </w:r>
      <w:r w:rsidRPr="003A7BF0">
        <w:rPr>
          <w:rFonts w:ascii="-webkit-standard" w:eastAsia="Times New Roman" w:hAnsi="-webkit-standard" w:cs="Times New Roman"/>
          <w:color w:val="000000"/>
          <w:lang w:eastAsia="pl-PL"/>
        </w:rPr>
        <w:br/>
        <w:t>Kościański Ośrodek Kultury, ul. Mickiewicza 11, 64-000 Kościan</w:t>
      </w:r>
    </w:p>
    <w:p w14:paraId="306E4458"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Komunikacja elektroniczna wymaga korzystania z narzędzi i urządzeń lub formatów plików, które nie są ogólnie dostępne</w:t>
      </w:r>
    </w:p>
    <w:p w14:paraId="1140B665"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 </w:t>
      </w:r>
      <w:r w:rsidRPr="003A7BF0">
        <w:rPr>
          <w:rFonts w:ascii="-webkit-standard" w:eastAsia="Times New Roman" w:hAnsi="-webkit-standard" w:cs="Times New Roman"/>
          <w:color w:val="000000"/>
          <w:lang w:eastAsia="pl-PL"/>
        </w:rPr>
        <w:br/>
        <w:t>Nieograniczony, pełny, bezpośredni i bezpłatny dostęp do tych narzędzi można uzyskać pod adresem: (URL) </w:t>
      </w:r>
    </w:p>
    <w:p w14:paraId="7AA1ECAC" w14:textId="77777777" w:rsidR="003A7BF0" w:rsidRPr="003A7BF0" w:rsidRDefault="003A7BF0" w:rsidP="003A7BF0">
      <w:pPr>
        <w:spacing w:line="450" w:lineRule="atLeast"/>
        <w:rPr>
          <w:rFonts w:ascii="-webkit-standard" w:eastAsia="Times New Roman" w:hAnsi="-webkit-standard" w:cs="Times New Roman"/>
          <w:b/>
          <w:bCs/>
          <w:color w:val="000000"/>
          <w:sz w:val="27"/>
          <w:szCs w:val="27"/>
          <w:lang w:eastAsia="pl-PL"/>
        </w:rPr>
      </w:pPr>
      <w:r w:rsidRPr="003A7BF0">
        <w:rPr>
          <w:rFonts w:ascii="-webkit-standard" w:eastAsia="Times New Roman" w:hAnsi="-webkit-standard" w:cs="Times New Roman"/>
          <w:b/>
          <w:bCs/>
          <w:color w:val="000000"/>
          <w:sz w:val="27"/>
          <w:szCs w:val="27"/>
          <w:u w:val="single"/>
          <w:lang w:eastAsia="pl-PL"/>
        </w:rPr>
        <w:t>SEKCJA II: PRZEDMIOT ZAMÓWIENIA</w:t>
      </w:r>
    </w:p>
    <w:p w14:paraId="3101743A"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II.1) Nazwa nadana zamówieniu przez zamawiającego: </w:t>
      </w:r>
      <w:r w:rsidRPr="003A7BF0">
        <w:rPr>
          <w:rFonts w:ascii="-webkit-standard" w:eastAsia="Times New Roman" w:hAnsi="-webkit-standard" w:cs="Times New Roman"/>
          <w:color w:val="000000"/>
          <w:lang w:eastAsia="pl-PL"/>
        </w:rPr>
        <w:t>"Wyposażenie Kościańskiego Ośrodka Kultury” realizowanego w ramach Projektu pn.: “Rozbudowa Kościańskiego Ośrodka Kultury wraz z zagospodarowaniem otoczenia”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Numer referencyjny: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Przed wszczęciem postępowania o udzielenie zamówienia przeprowadzono dialog techniczny </w:t>
      </w:r>
    </w:p>
    <w:p w14:paraId="1FD4A4B9" w14:textId="77777777" w:rsidR="003A7BF0" w:rsidRPr="003A7BF0" w:rsidRDefault="003A7BF0" w:rsidP="003A7BF0">
      <w:pPr>
        <w:spacing w:line="450" w:lineRule="atLeast"/>
        <w:jc w:val="both"/>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w:t>
      </w:r>
    </w:p>
    <w:p w14:paraId="3BC003E8"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II.2) Rodzaj zamówienia: </w:t>
      </w:r>
      <w:r w:rsidRPr="003A7BF0">
        <w:rPr>
          <w:rFonts w:ascii="-webkit-standard" w:eastAsia="Times New Roman" w:hAnsi="-webkit-standard" w:cs="Times New Roman"/>
          <w:color w:val="000000"/>
          <w:lang w:eastAsia="pl-PL"/>
        </w:rPr>
        <w:t>Dostawy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II.3) Informacja o możliwości składania ofert częściowych</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Zamówienie podzielone jest na części: </w:t>
      </w:r>
    </w:p>
    <w:p w14:paraId="5062A5AF"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Tak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Oferty lub wnioski o dopuszczenie do udziału w postępowaniu można składać w odniesieniu do:</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wszystkich części </w:t>
      </w:r>
    </w:p>
    <w:p w14:paraId="737B1292"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Zamawiający zastrzega sobie prawo do udzielenia łącznie następujących części lub grup części:</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Maksymalna liczba części zamówienia, na które może zostać udzielone zamówienie jednemu wykonawcy:</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II.4) Krótki opis przedmiotu zamówienia </w:t>
      </w:r>
      <w:r w:rsidRPr="003A7BF0">
        <w:rPr>
          <w:rFonts w:ascii="-webkit-standard" w:eastAsia="Times New Roman" w:hAnsi="-webkit-standard" w:cs="Times New Roman"/>
          <w:i/>
          <w:iCs/>
          <w:color w:val="000000"/>
          <w:lang w:eastAsia="pl-PL"/>
        </w:rPr>
        <w:t>(wielkość, zakres, rodzaj i ilość dostaw, usług lub robót budowlanych lub określenie zapotrzebowania i wymagań )</w:t>
      </w:r>
      <w:r w:rsidRPr="003A7BF0">
        <w:rPr>
          <w:rFonts w:ascii="-webkit-standard" w:eastAsia="Times New Roman" w:hAnsi="-webkit-standard" w:cs="Times New Roman"/>
          <w:b/>
          <w:bCs/>
          <w:color w:val="000000"/>
          <w:lang w:eastAsia="pl-PL"/>
        </w:rPr>
        <w:t> a w przypadku partnerstwa innowacyjnego - określenie zapotrzebowania na innowacyjny produkt, usługę lub roboty budowlane: </w:t>
      </w:r>
      <w:r w:rsidRPr="003A7BF0">
        <w:rPr>
          <w:rFonts w:ascii="-webkit-standard" w:eastAsia="Times New Roman" w:hAnsi="-webkit-standard" w:cs="Times New Roman"/>
          <w:color w:val="000000"/>
          <w:lang w:eastAsia="pl-PL"/>
        </w:rPr>
        <w:t>Przedmiotem zamówienia jest zakup wyposażenia do Kościańskiego Ośrodka Kultury w ramach Projektu pn.: “Rozbudowa Kościańskiego Ośrodka Kultury wraz z zagospodarowaniem otoczenia”. W ramach zadania planuje się zakup wyposażenia dla sali widowiskowo-kinowej na 100 osób oraz sal edukacyjnych zajęć dla dzieci, młodzieży, dorosłych (plastyczno-malarskiej, ceramiki, muzycznej, tanecznej, teatralnej) do Kościańskiego Ośrodka Kultury. Przedmiot zamówienia podzielony został na trzy wyodrębnione części: 1) część I – Dostawa i montaż sceny, okotarowania sceny oraz mebli 2) część II – Dostawa i montaż sprzętu nagłaśniającego i oświetleniowego 3) część III – Dostawa pomocy do sal edukacyjnych W części I przedmiot zamówienia obejmuje dostawę i montaż: - sceny (opis w pkt I.1. specyfikacji wyposażenia – Załącznik nr 7), - kotar scenicznych (opis w pkt I.2. specyfikacji wyposażenia – Załącznik nr 7), - foteli teatralnych (opis w pkt I.3. specyfikacji wyposażenia – Załącznik nr 7), - elementów wygłuszających salę widowiskowo-kinową (opis w pkt I.4. specyfikacji wyposażenia – Załącznik nr 7), - krzeseł plenerowych (opis w pkt I.20. specyfikacji wyposażenia – Załącznik nr 7), - leżaków (opis w pkt I.21. specyfikacji wyposażenia – Załącznik nr 7), - kocy (opis w pkt I.22. specyfikacji wyposażenia – Załącznik nr 7), - parasoli (opis w pkt I.23. specyfikacji wyposażenia – Załącznik nr 7), - lustra (opis w pkt II.1. specyfikacji wyposażenia – Załącznik nr 7), - drążka do baletu (opis w pkt II.2. specyfikacji wyposażenia – Załącznik nr 7), - lady do szatni (opis w pkt II.3. specyfikacji wyposażenia – Załącznik nr 7), - drążka do garderoby (opis w pkt II.4. specyfikacji wyposażenia – Załącznik nr 7), - wieszaka do szatni (opis w pkt II.5. specyfikacji wyposażenia – Załącznik nr 7), - szaf, krzeseł, regałów, stołów (opis w pkt II.11. specyfikacji wyposażenia – Załącznik nr 7). W części II przedmiot zamówienia obejmuje dostawę i montaż: - ekranu (opis w pkt I.5. specyfikacji wyposażenia – Załącznik nr 7), - projektora (opis w pkt I.6. specyfikacji wyposażenia – Załącznik nr 7), - monitorów aktywnych (opis w pkt I.7. specyfikacji wyposażenia – Załącznik nr 7), - konstrukcji do oświetlenia na scenę (opis w pkt I.8. specyfikacji wyposażenia – Załącznik nr 7), - sterownika oświetlenia (opis w pkt I.9. specyfikacji wyposażenia – Załącznik nr 7), - dimerów-regulatorów (opis w pkt I.10. specyfikacji wyposażenia – Załącznik nr 7), - reflektorów (opis w pkt I.11. specyfikacji wyposażenia – Załącznik nr 7), - żarówek (opis w pkt I.12. specyfikacji wyposażenia – Załącznik nr 7), - reflektorów profilowanych (opis w pkt I.13. specyfikacji wyposażenia – Załącznik nr 7), - reflektora prowadzącego LED (opis w pkt I.14. specyfikacji wyposażenia – Załącznik nr 7), - reflektorów LED (opis w pkt I.15. specyfikacji wyposażenia – Załącznik nr 7), - okablowania (opis w pkt I.16. specyfikacji wyposażenia – Załącznik nr 7), - kolumn szerokopasmowych aktywnych lub liniowych (opis w pkt I.17. specyfikacji wyposażenia – Załącznik nr 7), - kolumn basowych aktywnych lub liniowych (opis w pkt I.18. specyfikacji wyposażenia – Załącznik nr 7), - mixera muzycznego-cyfrowego (opis w pkt I.19. specyfikacji wyposażenia – Załącznik nr 7), - kolumn szerokopasmowych aktywnych (opis w pkt II.6. specyfikacji wyposażenia – Załącznik nr 7), - mixerów muzycznych analogowych (opis w pkt II.7. specyfikacji wyposażenia – Załącznik nr 7), - okablowania (opis w pkt II.8. specyfikacji wyposażenia – Załącznik nr 7), - oświetlenia (opis w pkt II.10. specyfikacji wyposażenia – Załącznik nr 7). W części III przedmiot zamówienia obejmuje dostawę: - sztalugi studyjnej (opis w pkt II.9. specyfikacji wyposażenia – Załącznik nr 7), - pieca komorowego do pracowni ceramicznej wraz z montażem (opis w pkt II.12. specyfikacji wyposażenia – Załącznik nr 7), - kół garncarskich elektrycznych (opis w pkt II.13. specyfikacji wyposażenia – Załącznik nr 7), - toczków (opis w pkt II.14. specyfikacji wyposażenia – Załącznik nr 7), - zestawu narzędzi precyzyjnych (opis w pkt II.15. specyfikacji wyposażenia – Załącznik nr 7), - szpatułek (opis w pkt II.16. specyfikacji wyposażenia – Załącznik nr 7), - zestawu narzędzi podstawowych (opis w pkt II.17. specyfikacji wyposażenia – Załącznik nr 7), - walcarki do gliny (opis w pkt II.18. specyfikacji wyposażenia – Załącznik nr 7), - rękawic (opis w pkt II.19. specyfikacji wyposażenia – Załącznik nr 7), - szkliwa (opis w pkt II.20. specyfikacji wyposażenia – Załącznik nr 7), - gliny (opis w pkt II.21. specyfikacji wyposażenia – Załącznik nr 7), - cyrkli drewnianych (opis w pkt II.22. specyfikacji wyposażenia – Załącznik nr 7), - obcęgów ceramicznych (opis w pkt II.23. specyfikacji wyposażenia – Załącznik nr 7), - pędzli - (opis w pkt II.24. specyfikacji wyposażenia – Załącznik nr 7), - wałków do ceramiki (opis w pkt II.25. specyfikacji wyposażenia – Załącznik nr 7), - pompek do szkliwa (opis w pkt II.26. specyfikacji wyposażenia – Załącznik nr 7), - noży do ceramiki (opis w pkt II.27. specyfikacji wyposażenia – Załącznik nr 7), - pędzli gąbkowych (opis w pkt II.28. specyfikacji wyposażenia – Załącznik nr 7).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II.5) Główny kod CPV: </w:t>
      </w:r>
      <w:r w:rsidRPr="003A7BF0">
        <w:rPr>
          <w:rFonts w:ascii="-webkit-standard" w:eastAsia="Times New Roman" w:hAnsi="-webkit-standard" w:cs="Times New Roman"/>
          <w:color w:val="000000"/>
          <w:lang w:eastAsia="pl-PL"/>
        </w:rPr>
        <w:t>39100000-1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Dodatkowe kody CPV:</w:t>
      </w:r>
      <w:r w:rsidRPr="003A7BF0">
        <w:rPr>
          <w:rFonts w:ascii="-webkit-standard" w:eastAsia="Times New Roman" w:hAnsi="-webkit-standard"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7BF0" w:rsidRPr="003A7BF0" w14:paraId="1ABF7383"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53846FBC"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Kod CPV</w:t>
            </w:r>
          </w:p>
        </w:tc>
      </w:tr>
      <w:tr w:rsidR="003A7BF0" w:rsidRPr="003A7BF0" w14:paraId="6BCEF9DE"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3DBF37DD"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31500000-1</w:t>
            </w:r>
          </w:p>
        </w:tc>
      </w:tr>
      <w:tr w:rsidR="003A7BF0" w:rsidRPr="003A7BF0" w14:paraId="0E714B29"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7E5498A7"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32342000-2</w:t>
            </w:r>
          </w:p>
        </w:tc>
      </w:tr>
      <w:tr w:rsidR="003A7BF0" w:rsidRPr="003A7BF0" w14:paraId="30A942E8"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2B5D2D8D"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19200000-8</w:t>
            </w:r>
          </w:p>
        </w:tc>
      </w:tr>
      <w:tr w:rsidR="003A7BF0" w:rsidRPr="003A7BF0" w14:paraId="70CAA479"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68787919"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37820000-2</w:t>
            </w:r>
          </w:p>
        </w:tc>
      </w:tr>
      <w:tr w:rsidR="003A7BF0" w:rsidRPr="003A7BF0" w14:paraId="1783B857"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2914A17B"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38652000-0</w:t>
            </w:r>
          </w:p>
        </w:tc>
      </w:tr>
      <w:tr w:rsidR="003A7BF0" w:rsidRPr="003A7BF0" w14:paraId="41AFC454"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33438E1D"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38653400-1</w:t>
            </w:r>
          </w:p>
        </w:tc>
      </w:tr>
    </w:tbl>
    <w:p w14:paraId="0F0BA389"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II.6) Całkowita wartość zamówienia </w:t>
      </w:r>
      <w:r w:rsidRPr="003A7BF0">
        <w:rPr>
          <w:rFonts w:ascii="-webkit-standard" w:eastAsia="Times New Roman" w:hAnsi="-webkit-standard" w:cs="Times New Roman"/>
          <w:i/>
          <w:iCs/>
          <w:color w:val="000000"/>
          <w:lang w:eastAsia="pl-PL"/>
        </w:rPr>
        <w:t>(jeżeli zamawiający podaje informacje o wartości zamówienia)</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Wartość bez VAT: </w:t>
      </w:r>
      <w:r w:rsidRPr="003A7BF0">
        <w:rPr>
          <w:rFonts w:ascii="-webkit-standard" w:eastAsia="Times New Roman" w:hAnsi="-webkit-standard" w:cs="Times New Roman"/>
          <w:color w:val="000000"/>
          <w:lang w:eastAsia="pl-PL"/>
        </w:rPr>
        <w:br/>
        <w:t>Waluta: </w:t>
      </w:r>
    </w:p>
    <w:p w14:paraId="4C8D6A27"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i/>
          <w:iCs/>
          <w:color w:val="000000"/>
          <w:lang w:eastAsia="pl-PL"/>
        </w:rPr>
        <w:t>(w przypadku umów ramowych lub dynamicznego systemu zakupów – szacunkowa całkowita maksymalna wartość w całym okresie obowiązywania umowy ramowej lub dynamicznego systemu zakupów)</w:t>
      </w:r>
    </w:p>
    <w:p w14:paraId="682E3A86"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II.7) Czy przewiduje się udzielenie zamówień, o których mowa w art. 67 ust. 1 pkt 6 i 7 lub w art. 134 ust. 6 pkt 3 ustawy Pzp: </w:t>
      </w:r>
      <w:r w:rsidRPr="003A7BF0">
        <w:rPr>
          <w:rFonts w:ascii="-webkit-standard" w:eastAsia="Times New Roman" w:hAnsi="-webkit-standard" w:cs="Times New Roman"/>
          <w:color w:val="000000"/>
          <w:lang w:eastAsia="pl-PL"/>
        </w:rPr>
        <w:t>Nie </w:t>
      </w:r>
      <w:r w:rsidRPr="003A7BF0">
        <w:rPr>
          <w:rFonts w:ascii="-webkit-standard" w:eastAsia="Times New Roman" w:hAnsi="-webkit-standard" w:cs="Times New Roman"/>
          <w:color w:val="000000"/>
          <w:lang w:eastAsia="pl-PL"/>
        </w:rPr>
        <w:br/>
        <w:t>Określenie przedmiotu, wielkości lub zakresu oraz warunków na jakich zostaną udzielone zamówienia, o których mowa w art. 67 ust. 1 pkt 6 lub w art. 134 ust. 6 pkt 3 ustawy Pzp: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II.8) Okres, w którym realizowane będzie zamówienie lub okres, na który została zawarta umowa ramowa lub okres, na który został ustanowiony dynamiczny system zakupów:</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miesiącach:   </w:t>
      </w:r>
      <w:r w:rsidRPr="003A7BF0">
        <w:rPr>
          <w:rFonts w:ascii="-webkit-standard" w:eastAsia="Times New Roman" w:hAnsi="-webkit-standard" w:cs="Times New Roman"/>
          <w:i/>
          <w:iCs/>
          <w:color w:val="000000"/>
          <w:lang w:eastAsia="pl-PL"/>
        </w:rPr>
        <w:t> lub </w:t>
      </w:r>
      <w:r w:rsidRPr="003A7BF0">
        <w:rPr>
          <w:rFonts w:ascii="-webkit-standard" w:eastAsia="Times New Roman" w:hAnsi="-webkit-standard" w:cs="Times New Roman"/>
          <w:b/>
          <w:bCs/>
          <w:color w:val="000000"/>
          <w:lang w:eastAsia="pl-PL"/>
        </w:rPr>
        <w:t>dniach:</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i/>
          <w:iCs/>
          <w:color w:val="000000"/>
          <w:lang w:eastAsia="pl-PL"/>
        </w:rPr>
        <w:t>lub</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data rozpoczęcia: </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i/>
          <w:iCs/>
          <w:color w:val="000000"/>
          <w:lang w:eastAsia="pl-PL"/>
        </w:rPr>
        <w:t> lub </w:t>
      </w:r>
      <w:r w:rsidRPr="003A7BF0">
        <w:rPr>
          <w:rFonts w:ascii="-webkit-standard" w:eastAsia="Times New Roman" w:hAnsi="-webkit-standard"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A7BF0" w:rsidRPr="003A7BF0" w14:paraId="34704FB8"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50881725"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CD8EF"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B1149"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2C36F"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Data zakończenia</w:t>
            </w:r>
          </w:p>
        </w:tc>
      </w:tr>
      <w:tr w:rsidR="003A7BF0" w:rsidRPr="003A7BF0" w14:paraId="149D84EF"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53AF09E1" w14:textId="77777777" w:rsidR="003A7BF0" w:rsidRPr="003A7BF0" w:rsidRDefault="003A7BF0" w:rsidP="003A7BF0">
            <w:pPr>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AD3E0" w14:textId="77777777" w:rsidR="003A7BF0" w:rsidRPr="003A7BF0" w:rsidRDefault="003A7BF0" w:rsidP="003A7BF0">
            <w:pP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F4219" w14:textId="77777777" w:rsidR="003A7BF0" w:rsidRPr="003A7BF0" w:rsidRDefault="003A7BF0" w:rsidP="003A7BF0">
            <w:pP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76729"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2019-04-30</w:t>
            </w:r>
          </w:p>
        </w:tc>
      </w:tr>
    </w:tbl>
    <w:p w14:paraId="7A019405"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II.9) Informacje dodatkowe: </w:t>
      </w:r>
    </w:p>
    <w:p w14:paraId="299883CC" w14:textId="77777777" w:rsidR="003A7BF0" w:rsidRPr="003A7BF0" w:rsidRDefault="003A7BF0" w:rsidP="003A7BF0">
      <w:pPr>
        <w:spacing w:line="450" w:lineRule="atLeast"/>
        <w:rPr>
          <w:rFonts w:ascii="-webkit-standard" w:eastAsia="Times New Roman" w:hAnsi="-webkit-standard" w:cs="Times New Roman"/>
          <w:b/>
          <w:bCs/>
          <w:color w:val="000000"/>
          <w:sz w:val="27"/>
          <w:szCs w:val="27"/>
          <w:lang w:eastAsia="pl-PL"/>
        </w:rPr>
      </w:pPr>
      <w:r w:rsidRPr="003A7BF0">
        <w:rPr>
          <w:rFonts w:ascii="-webkit-standard" w:eastAsia="Times New Roman" w:hAnsi="-webkit-standard" w:cs="Times New Roman"/>
          <w:b/>
          <w:bCs/>
          <w:color w:val="000000"/>
          <w:sz w:val="27"/>
          <w:szCs w:val="27"/>
          <w:u w:val="single"/>
          <w:lang w:eastAsia="pl-PL"/>
        </w:rPr>
        <w:t>SEKCJA III: INFORMACJE O CHARAKTERZE PRAWNYM, EKONOMICZNYM, FINANSOWYM I TECHNICZNYM</w:t>
      </w:r>
    </w:p>
    <w:p w14:paraId="5B04E5E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III.1) WARUNKI UDZIAŁU W POSTĘPOWANIU </w:t>
      </w:r>
    </w:p>
    <w:p w14:paraId="65F3A82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III.1.1) Kompetencje lub uprawnienia do prowadzenia określonej działalności zawodowej, o ile wynika to z odrębnych przepisów</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Określenie warunków: W postępowaniu nie jest wymagane posiadanie kompetencji lub uprawnień. DOTYCZY WSZYSTKICH CZĘŚCI ZAMÓWIENIA </w:t>
      </w:r>
      <w:r w:rsidRPr="003A7BF0">
        <w:rPr>
          <w:rFonts w:ascii="-webkit-standard" w:eastAsia="Times New Roman" w:hAnsi="-webkit-standard" w:cs="Times New Roman"/>
          <w:color w:val="000000"/>
          <w:lang w:eastAsia="pl-PL"/>
        </w:rPr>
        <w:br/>
        <w:t>Informacje dodatkowe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III.1.2) Sytuacja finansowa lub ekonomiczna  </w:t>
      </w:r>
      <w:r w:rsidRPr="003A7BF0">
        <w:rPr>
          <w:rFonts w:ascii="-webkit-standard" w:eastAsia="Times New Roman" w:hAnsi="-webkit-standard" w:cs="Times New Roman"/>
          <w:color w:val="000000"/>
          <w:lang w:eastAsia="pl-PL"/>
        </w:rPr>
        <w:br/>
        <w:t>Określenie warunków: W niniejszym postępowaniu Zamawiający uzna warunek za spełniony, jeżeli Wykonawca wykaże, że: a) posiada środki finansowe na rachunku lub zdolność kredytową w wysokości nie mniejszej niż: część I – 200.000,00 zł (dwieście tysięcy złotych) część II – 300.000,00 zł (trzysta tysięcy złotych) część III – 50.000,00 zł (pięćdziesiąt tysięcy złotych) </w:t>
      </w:r>
      <w:r w:rsidRPr="003A7BF0">
        <w:rPr>
          <w:rFonts w:ascii="-webkit-standard" w:eastAsia="Times New Roman" w:hAnsi="-webkit-standard" w:cs="Times New Roman"/>
          <w:color w:val="000000"/>
          <w:lang w:eastAsia="pl-PL"/>
        </w:rPr>
        <w:br/>
        <w:t>Informacje dodatkowe Zamawiający informuje, że dla potrzeb spełniania warunków opisanych powyżej, jeżeli wartości zostaną podane w walutach innych niż złoty, Zamawiający w celu przeliczenia waluty na zł/PLN przyjmie średni kurs złotego do tej waluty podawany przez NBP na dzień wszczęcia niniejszego postępowania.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III.1.3) Zdolność techniczna lub zawodowa </w:t>
      </w:r>
      <w:r w:rsidRPr="003A7BF0">
        <w:rPr>
          <w:rFonts w:ascii="-webkit-standard" w:eastAsia="Times New Roman" w:hAnsi="-webkit-standard" w:cs="Times New Roman"/>
          <w:color w:val="000000"/>
          <w:lang w:eastAsia="pl-PL"/>
        </w:rPr>
        <w:br/>
        <w:t>Określenie warunków: Zamawiający nie określa szczególnych wymagań dotyczących spełniania tego warunku. DOTYCZY WSZYSTKICH CZĘŚCI ZAMÓWIENIA </w:t>
      </w:r>
      <w:r w:rsidRPr="003A7BF0">
        <w:rPr>
          <w:rFonts w:ascii="-webkit-standard" w:eastAsia="Times New Roman" w:hAnsi="-webkit-standard"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7BF0">
        <w:rPr>
          <w:rFonts w:ascii="-webkit-standard" w:eastAsia="Times New Roman" w:hAnsi="-webkit-standard" w:cs="Times New Roman"/>
          <w:color w:val="000000"/>
          <w:lang w:eastAsia="pl-PL"/>
        </w:rPr>
        <w:br/>
        <w:t>Informacje dodatkowe:</w:t>
      </w:r>
    </w:p>
    <w:p w14:paraId="4F85C717"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III.2) PODSTAWY WYKLUCZENIA </w:t>
      </w:r>
    </w:p>
    <w:p w14:paraId="5A3393AC" w14:textId="77777777" w:rsidR="003A7BF0" w:rsidRPr="003A7BF0" w:rsidRDefault="003A7BF0" w:rsidP="003A7BF0">
      <w:pPr>
        <w:spacing w:after="240"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III.2.1) Podstawy wykluczenia określone w art. 24 ust. 1 ustawy Pzp</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III.2.2) Zamawiający przewiduje wykluczenie wykonawcy na podstawie art. 24 ust. 5 ustawy Pzp</w:t>
      </w:r>
      <w:r w:rsidRPr="003A7BF0">
        <w:rPr>
          <w:rFonts w:ascii="-webkit-standard" w:eastAsia="Times New Roman" w:hAnsi="-webkit-standard" w:cs="Times New Roman"/>
          <w:color w:val="000000"/>
          <w:lang w:eastAsia="pl-PL"/>
        </w:rPr>
        <w:t> Nie Zamawiający przewiduje następujące fakultatywne podstawy wykluczenia: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p>
    <w:p w14:paraId="07B510EB"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14:paraId="4856BC45"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Oświadczenie o niepodleganiu wykluczeniu oraz spełnianiu warunków udziału w postępowaniu </w:t>
      </w:r>
      <w:r w:rsidRPr="003A7BF0">
        <w:rPr>
          <w:rFonts w:ascii="-webkit-standard" w:eastAsia="Times New Roman" w:hAnsi="-webkit-standard" w:cs="Times New Roman"/>
          <w:color w:val="000000"/>
          <w:lang w:eastAsia="pl-PL"/>
        </w:rPr>
        <w:br/>
        <w:t>Tak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Oświadczenie o spełnianiu kryteriów selekcji </w:t>
      </w:r>
      <w:r w:rsidRPr="003A7BF0">
        <w:rPr>
          <w:rFonts w:ascii="-webkit-standard" w:eastAsia="Times New Roman" w:hAnsi="-webkit-standard" w:cs="Times New Roman"/>
          <w:color w:val="000000"/>
          <w:lang w:eastAsia="pl-PL"/>
        </w:rPr>
        <w:br/>
        <w:t>Nie</w:t>
      </w:r>
    </w:p>
    <w:p w14:paraId="4281860C"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 xml:space="preserve">III.4) WYKAZ OŚWIADCZEŃ LUB </w:t>
      </w:r>
      <w:proofErr w:type="gramStart"/>
      <w:r w:rsidRPr="003A7BF0">
        <w:rPr>
          <w:rFonts w:ascii="-webkit-standard" w:eastAsia="Times New Roman" w:hAnsi="-webkit-standard" w:cs="Times New Roman"/>
          <w:b/>
          <w:bCs/>
          <w:color w:val="000000"/>
          <w:lang w:eastAsia="pl-PL"/>
        </w:rPr>
        <w:t>DOKUMENTÓW ,</w:t>
      </w:r>
      <w:proofErr w:type="gramEnd"/>
      <w:r w:rsidRPr="003A7BF0">
        <w:rPr>
          <w:rFonts w:ascii="-webkit-standard" w:eastAsia="Times New Roman" w:hAnsi="-webkit-standard" w:cs="Times New Roman"/>
          <w:b/>
          <w:bCs/>
          <w:color w:val="000000"/>
          <w:lang w:eastAsia="pl-PL"/>
        </w:rPr>
        <w:t xml:space="preserve"> SKŁADANYCH PRZEZ WYKONAWCĘ W POSTĘPOWANIU NA WEZWANIE ZAMAWIAJACEGO W CELU POTWIERDZENIA OKOLICZNOŚCI, O KTÓRYCH MOWA W ART. 25 UST. 1 PKT 3 USTAWY PZP: </w:t>
      </w:r>
    </w:p>
    <w:p w14:paraId="7E00522C"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W zakresie wykazania, że Wykonawca, którego oferta została najwyżej oceniona nie podlega wykluczeniu z postępowania, należy przedłożyć: 1. oświadczenie o przynależności lub braku przynależności do tej samej grupy kapitałowej. Wykonawca, w terminie 3 dni od dnia zamieszczenia na stronie internetowej informacji z otwarcia ofert, przekazuje Zamawiającemu oświadczenie o przynależności lub braku przynależności do tej samej grupy kapitałowej wg wzoru stanowiącego Załącznik nr 5. </w:t>
      </w:r>
    </w:p>
    <w:p w14:paraId="6D5D5DB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14:paraId="31E024F2"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III.5.1) W ZAKRESIE SPEŁNIANIA WARUNKÓW UDZIAŁU W POSTĘPOWANIU:</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W zakresie wykazania spełnienia przez Wykonawcę, którego oferta została najwyżej oceniona, warunków udziału w postępowaniu dotyczących sytuacji ekonomicznej lub finansowej, należy przedłożyć, na wezwanie Zamawiającego: 6.3.1. informację banku lub spółdzielczej kasy oszczędnościowo-kredytowej potwierdzającej wysokość posiadanych środków finansowych lub zdolność kredytową Wykonawcy nie mniejszą niż: 1) 200.000,00 zł (dwieście tysięcy złotych) – dla części I, 2) 300.000,00 zł (trzysta tysięcy złotych) – dla części II, 3) 50.000,00 zł (pięćdziesiąt tysięcy złotych) – dla części III w okresie nie wcześniejszym niż 1 miesiąc przed upływem terminu składania ofert. W przypadku złożenia oferty na więcej części zamówienia Wykonawca może posłużyć się jednym zaświadczeniem dla wszystkich części, na które składa oferty pod warunkiem, że wysokość posiadanych środków lub zdolność kredytowa nie jest mniejsza niż suma wymaganych kwot dla tych części. Jeżeli z uzasadnionej przyczyny wykonawca nie może złożyć dokumentów dotyczących sytuacji finansowej wymaganej przez zamawiającego, może złożyć inny dokument, który w wystarczający sposób potwierdza spełnianie opisanego przez zamawiającego warunku udziału w postępowaniu.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III.5.2) W ZAKRESIE KRYTERIÓW SELEKCJI:</w:t>
      </w:r>
      <w:r w:rsidRPr="003A7BF0">
        <w:rPr>
          <w:rFonts w:ascii="-webkit-standard" w:eastAsia="Times New Roman" w:hAnsi="-webkit-standard" w:cs="Times New Roman"/>
          <w:color w:val="000000"/>
          <w:lang w:eastAsia="pl-PL"/>
        </w:rPr>
        <w:t> </w:t>
      </w:r>
    </w:p>
    <w:p w14:paraId="7EF6231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14:paraId="43AC2422"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III.7) INNE DOKUMENTY NIE WYMIENIONE W pkt III.3) - III.6)</w:t>
      </w:r>
    </w:p>
    <w:p w14:paraId="3DF307FD"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 xml:space="preserve">I. Dokumenty podmiotów zagranicznych: Jeżeli wykonawca ma siedzibę lub miejsce zamieszkania poza terytorium Rzeczypospolitej Polskiej, składa dokumenty wskazane w pkt 6.3.i 6.4. SIWZ. II. Wykonawcy wspólnie ubiegający się o udzielenie zamówienia: 1. W przypadku wspólnego ubiegania się o udzielenie zamówienia, Wykonawcy ustanawiają pełnomocnika do reprezentowania ich w postępowaniu o udzielenie zamówienia albo reprezentowania w postępowaniu i zawarcia umowy w sprawie zamówienia publicznego. 2. W przypadku wykonawców wspólnie ubiegających się o udzielenie zamówienia warunki udziału w postępowaniu zostaną spełnione, jeżeli: a) warunki opisane w pkt 5.1.2. SIWZ - wystarczające jest, aby dowolny Wykonawca/Wykonawcy wspólnie ubiegający się o zamówienie, wykazał spełnianie tego warunku; b) warunki określone w art. 24 ust. 1 ustawy powinien spełnić każdy z Wykonawców wspólnie ubiegających się o zamówienia samodzielnie; c) każdy z Wykonawców wspólnie ubiegających się o zamówienie zobowiązany jest złożyć oświadczenie o przynależności lub braku przynależności do tej samej grupy kapitałowej. 3. W przypadku oferty składanej przez wspólników spółki cywilnej postanowienia pkt 5.3.2. SIWZ stosuje się odpowiednio. III. Korzystanie przez Wykonawcę ze zdolności technicznych lub sytuacji ekonomicznej innych podmiotów: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wraz z ofertą oryginał zobowiązania tych podmiotów do oddania mu do dyspozycji niezbędnych zasobów na potrzeby realizacji zamówienia – według wzoru stanowiącego Załącznik nr 4 do SIWZ. 3. Zamawiający oceni, czy udostępniane Wykonawcy przez inne podmioty zdolności techniczne lub zawodowe lub ich sytuacja finansowa lub ekonomiczna, pozwalają na wykazanie przez wykonawcę spełniania warunków udziału w postępowaniu oraz bada, czy nie </w:t>
      </w:r>
      <w:proofErr w:type="gramStart"/>
      <w:r w:rsidRPr="003A7BF0">
        <w:rPr>
          <w:rFonts w:ascii="-webkit-standard" w:eastAsia="Times New Roman" w:hAnsi="-webkit-standard" w:cs="Times New Roman"/>
          <w:color w:val="000000"/>
          <w:lang w:eastAsia="pl-PL"/>
        </w:rPr>
        <w:t>zachodzą</w:t>
      </w:r>
      <w:proofErr w:type="gramEnd"/>
      <w:r w:rsidRPr="003A7BF0">
        <w:rPr>
          <w:rFonts w:ascii="-webkit-standard" w:eastAsia="Times New Roman" w:hAnsi="-webkit-standard" w:cs="Times New Roman"/>
          <w:color w:val="000000"/>
          <w:lang w:eastAsia="pl-PL"/>
        </w:rPr>
        <w:t xml:space="preserve"> wobec tego podmiotu podstawy wykluczenia, o których mowa w art. 24 ust. 1 pkt 13-22 ustawy. 4. W odniesieniu do warunków dotyczących wykształcenia, kwalifikacji zawodowych lub doświadczenia, Wykonawcy mogą polegać na zdolnościach innych podmiotów, jeśli podmioty te zrealizują roboty budowlane,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pkt 5.4.1.,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5.4.1.</w:t>
      </w:r>
    </w:p>
    <w:p w14:paraId="2F86545F" w14:textId="77777777" w:rsidR="003A7BF0" w:rsidRPr="003A7BF0" w:rsidRDefault="003A7BF0" w:rsidP="003A7BF0">
      <w:pPr>
        <w:spacing w:line="450" w:lineRule="atLeast"/>
        <w:rPr>
          <w:rFonts w:ascii="-webkit-standard" w:eastAsia="Times New Roman" w:hAnsi="-webkit-standard" w:cs="Times New Roman"/>
          <w:b/>
          <w:bCs/>
          <w:color w:val="000000"/>
          <w:sz w:val="27"/>
          <w:szCs w:val="27"/>
          <w:lang w:eastAsia="pl-PL"/>
        </w:rPr>
      </w:pPr>
      <w:r w:rsidRPr="003A7BF0">
        <w:rPr>
          <w:rFonts w:ascii="-webkit-standard" w:eastAsia="Times New Roman" w:hAnsi="-webkit-standard" w:cs="Times New Roman"/>
          <w:b/>
          <w:bCs/>
          <w:color w:val="000000"/>
          <w:sz w:val="27"/>
          <w:szCs w:val="27"/>
          <w:u w:val="single"/>
          <w:lang w:eastAsia="pl-PL"/>
        </w:rPr>
        <w:t>SEKCJA IV: PROCEDURA</w:t>
      </w:r>
    </w:p>
    <w:p w14:paraId="4F5F83B9"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IV.1) OPIS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IV.1.1) Tryb udzielenia zamówienia: </w:t>
      </w:r>
      <w:r w:rsidRPr="003A7BF0">
        <w:rPr>
          <w:rFonts w:ascii="-webkit-standard" w:eastAsia="Times New Roman" w:hAnsi="-webkit-standard" w:cs="Times New Roman"/>
          <w:color w:val="000000"/>
          <w:lang w:eastAsia="pl-PL"/>
        </w:rPr>
        <w:t>Przetarg nieograniczony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IV.1.2) Zamawiający żąda wniesienia wadium:</w:t>
      </w:r>
    </w:p>
    <w:p w14:paraId="1E4D276D"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Tak </w:t>
      </w:r>
      <w:r w:rsidRPr="003A7BF0">
        <w:rPr>
          <w:rFonts w:ascii="-webkit-standard" w:eastAsia="Times New Roman" w:hAnsi="-webkit-standard" w:cs="Times New Roman"/>
          <w:color w:val="000000"/>
          <w:lang w:eastAsia="pl-PL"/>
        </w:rPr>
        <w:br/>
        <w:t>Informacja na temat wadium </w:t>
      </w:r>
      <w:r w:rsidRPr="003A7BF0">
        <w:rPr>
          <w:rFonts w:ascii="-webkit-standard" w:eastAsia="Times New Roman" w:hAnsi="-webkit-standard" w:cs="Times New Roman"/>
          <w:color w:val="000000"/>
          <w:lang w:eastAsia="pl-PL"/>
        </w:rPr>
        <w:br/>
        <w:t>1. Wykonawca wniesie wadium w wysokości - część I – w wysokości 7.000,00 zł (słownie: siedem tysięcy złotych) - część II – w wysokości 10.000,00 zł (słownie: dziesięć tysięcy złotych) - część III – w wysokości 1.000,- zł (słownie: jeden tysiąc złotych) Kwota wadium podlega odpowiedniemu sumowaniu w przypadku złożenia oferty na więcej części zamówienia. 2. Wadium może być wniesione w jednej lub kilku następujących formach: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ust.5 pkt 2 ustawy z dnia 9 listopada 2000 r. o utworzeniu Polskiej Agencji Rozwoju Przedsiębiorczości (tj.Dz.U z 2016 r., poz.359) 3. Wadium w formie pieniężnej należy wpłacić przelewem na rachunek bankowy Zamawiającego – 42 8666 0004 2002 0101 3623 0010 z dopiskiem na blankiecie przelewu, jakiego postępowania dotyczy. Kserokopię dowodu przelewu należy dołączyć do oferty. 4. Wadium w formie poręczenia bankowego, gwarancji bankowej, gwarancji ubezpieczeniowej lub poręczenia udzielonego przez Polską Agencję Rozwoju Przedsiębiorczości, należy wnieść poprzez złożenie oryginału dokumentu w miejscu składania ofert. Kserokopię dokumentu należy dołączyć do oferty. Dokument wadialny powinien mieć formę oświadczenia bezwarunkowego, nieodwołalnego i płatnego na pierwsze pisemne żądanie Zamawiającego. 5. Wadium musi być wniesione przed upływem terminu składania ofert. Wniesienie wadium w pieniądzu będzie skuteczne, jeżeli w podanym terminie znajdzie się na rachunku bankowym Zamawiającego. 6. Zamawiający zwraca wadium wszystkim Wykonawcom niezwłocznie po wyborze oferty najkorzystniejszej lub unieważnieniu postępowania z wyjątkiem Wykonawcy, którego oferta została wybrana jako najkorzystniejsza. 7. Wykonawcy, którego oferta została wybrana jako najkorzystniejsza Zamawiający zwraca wadium niezwłocznie po zawarciu umowy w sprawie zamówienia oraz wniesienia zabezpieczenia należytego wykonania umowy. Zamawiający zwraca niezwłocznie wadium na wniosek wykonawcy, który wycofał ofertę przed upływem terminu składania ofert. 8.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 9. Zamawiający zatrzymuje wadium wraz z odsetkami, jeżeli Wykonawca, którego oferta została wybrana: 9.1. odmówił podpisania umowy w sprawie zamówienia publicznego na warunkach określonych w ofercie, 9.2. nie wniósł wymaganego zabezpieczenia należytego wykonania umowy, 9.3. zawarcie umowy w sprawie zamówienia publicznego stało się niemożliwe z przyczyn leżących po stronie Wykonawcy.</w:t>
      </w:r>
    </w:p>
    <w:p w14:paraId="10EE449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IV.1.3) Przewiduje się udzielenie zaliczek na poczet wykonania zamówienia:</w:t>
      </w:r>
    </w:p>
    <w:p w14:paraId="1FC8F220"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 </w:t>
      </w:r>
      <w:r w:rsidRPr="003A7BF0">
        <w:rPr>
          <w:rFonts w:ascii="-webkit-standard" w:eastAsia="Times New Roman" w:hAnsi="-webkit-standard" w:cs="Times New Roman"/>
          <w:color w:val="000000"/>
          <w:lang w:eastAsia="pl-PL"/>
        </w:rPr>
        <w:br/>
        <w:t>Należy podać informacje na temat udzielania zaliczek: </w:t>
      </w:r>
    </w:p>
    <w:p w14:paraId="7AFD76BC"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IV.1.4) Wymaga się złożenia ofert w postaci katalogów elektronicznych lub dołączenia do ofert katalogów elektronicznych:</w:t>
      </w:r>
    </w:p>
    <w:p w14:paraId="68C10494"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 </w:t>
      </w:r>
      <w:r w:rsidRPr="003A7BF0">
        <w:rPr>
          <w:rFonts w:ascii="-webkit-standard" w:eastAsia="Times New Roman" w:hAnsi="-webkit-standard" w:cs="Times New Roman"/>
          <w:color w:val="000000"/>
          <w:lang w:eastAsia="pl-PL"/>
        </w:rPr>
        <w:br/>
        <w:t>Dopuszcza się złożenie ofert w postaci katalogów elektronicznych lub dołączenia do ofert katalogów elektronicznych: </w:t>
      </w:r>
      <w:r w:rsidRPr="003A7BF0">
        <w:rPr>
          <w:rFonts w:ascii="-webkit-standard" w:eastAsia="Times New Roman" w:hAnsi="-webkit-standard" w:cs="Times New Roman"/>
          <w:color w:val="000000"/>
          <w:lang w:eastAsia="pl-PL"/>
        </w:rPr>
        <w:br/>
        <w:t>Nie </w:t>
      </w:r>
      <w:r w:rsidRPr="003A7BF0">
        <w:rPr>
          <w:rFonts w:ascii="-webkit-standard" w:eastAsia="Times New Roman" w:hAnsi="-webkit-standard" w:cs="Times New Roman"/>
          <w:color w:val="000000"/>
          <w:lang w:eastAsia="pl-PL"/>
        </w:rPr>
        <w:br/>
        <w:t>Informacje dodatkowe: </w:t>
      </w:r>
    </w:p>
    <w:p w14:paraId="4FD98C63"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IV.1.5.) Wymaga się złożenia oferty wariantowej:</w:t>
      </w:r>
    </w:p>
    <w:p w14:paraId="67EB9E02"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Nie </w:t>
      </w:r>
      <w:r w:rsidRPr="003A7BF0">
        <w:rPr>
          <w:rFonts w:ascii="-webkit-standard" w:eastAsia="Times New Roman" w:hAnsi="-webkit-standard" w:cs="Times New Roman"/>
          <w:color w:val="000000"/>
          <w:lang w:eastAsia="pl-PL"/>
        </w:rPr>
        <w:br/>
        <w:t>Dopuszcza się złożenie oferty wariantowej </w:t>
      </w:r>
      <w:r w:rsidRPr="003A7BF0">
        <w:rPr>
          <w:rFonts w:ascii="-webkit-standard" w:eastAsia="Times New Roman" w:hAnsi="-webkit-standard" w:cs="Times New Roman"/>
          <w:color w:val="000000"/>
          <w:lang w:eastAsia="pl-PL"/>
        </w:rPr>
        <w:br/>
        <w:t>Nie </w:t>
      </w:r>
      <w:r w:rsidRPr="003A7BF0">
        <w:rPr>
          <w:rFonts w:ascii="-webkit-standard" w:eastAsia="Times New Roman" w:hAnsi="-webkit-standard" w:cs="Times New Roman"/>
          <w:color w:val="000000"/>
          <w:lang w:eastAsia="pl-PL"/>
        </w:rPr>
        <w:br/>
        <w:t>Złożenie oferty wariantowej dopuszcza się tylko z jednoczesnym złożeniem oferty zasadniczej: </w:t>
      </w:r>
      <w:r w:rsidRPr="003A7BF0">
        <w:rPr>
          <w:rFonts w:ascii="-webkit-standard" w:eastAsia="Times New Roman" w:hAnsi="-webkit-standard" w:cs="Times New Roman"/>
          <w:color w:val="000000"/>
          <w:lang w:eastAsia="pl-PL"/>
        </w:rPr>
        <w:br/>
        <w:t>Nie</w:t>
      </w:r>
    </w:p>
    <w:p w14:paraId="5519B015"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IV.1.6) Przewidywana liczba wykonawców, którzy zostaną zaproszeni do udziału w postępowaniu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i/>
          <w:iCs/>
          <w:color w:val="000000"/>
          <w:lang w:eastAsia="pl-PL"/>
        </w:rPr>
        <w:t>(przetarg ograniczony, negocjacje z ogłoszeniem, dialog konkurencyjny, partnerstwo innowacyjne)</w:t>
      </w:r>
    </w:p>
    <w:p w14:paraId="5584EB0C"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Liczba wykonawców   </w:t>
      </w:r>
      <w:r w:rsidRPr="003A7BF0">
        <w:rPr>
          <w:rFonts w:ascii="-webkit-standard" w:eastAsia="Times New Roman" w:hAnsi="-webkit-standard" w:cs="Times New Roman"/>
          <w:color w:val="000000"/>
          <w:lang w:eastAsia="pl-PL"/>
        </w:rPr>
        <w:br/>
        <w:t>Przewidywana minimalna liczba wykonawców  </w:t>
      </w:r>
      <w:r w:rsidRPr="003A7BF0">
        <w:rPr>
          <w:rFonts w:ascii="-webkit-standard" w:eastAsia="Times New Roman" w:hAnsi="-webkit-standard" w:cs="Times New Roman"/>
          <w:color w:val="000000"/>
          <w:lang w:eastAsia="pl-PL"/>
        </w:rPr>
        <w:br/>
        <w:t>Maksymalna liczba wykonawców   </w:t>
      </w:r>
      <w:r w:rsidRPr="003A7BF0">
        <w:rPr>
          <w:rFonts w:ascii="-webkit-standard" w:eastAsia="Times New Roman" w:hAnsi="-webkit-standard" w:cs="Times New Roman"/>
          <w:color w:val="000000"/>
          <w:lang w:eastAsia="pl-PL"/>
        </w:rPr>
        <w:br/>
        <w:t>Kryteria selekcji wykonawców: </w:t>
      </w:r>
    </w:p>
    <w:p w14:paraId="673A07E5"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IV.1.7) Informacje na temat umowy ramowej lub dynamicznego systemu zakupów:</w:t>
      </w:r>
    </w:p>
    <w:p w14:paraId="384DC28B"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Umowa ramowa będzie zawarta: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Czy przewiduje się ograniczenie liczby uczestników umowy ramowej: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Przewidziana maksymalna liczba uczestników umowy ramowej: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Informacje dodatkowe: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Zamówienie obejmuje ustanowienie dynamicznego systemu zakupów: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Adres strony internetowej, na której będą zamieszczone dodatkowe informacje dotyczące dynamicznego systemu zakupów: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Informacje dodatkowe: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W ramach umowy ramowej/dynamicznego systemu zakupów dopuszcza się złożenie ofert w formie katalogów elektronicznych: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Przewiduje się pobranie ze złożonych katalogów elektronicznych informacji potrzebnych do sporządzenia ofert w ramach umowy ramowej/dynamicznego systemu zakupów: </w:t>
      </w:r>
    </w:p>
    <w:p w14:paraId="1A2D2CFC"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IV.1.8) Aukcja elektroniczna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Przewidziane jest przeprowadzenie aukcji elektronicznej </w:t>
      </w:r>
      <w:r w:rsidRPr="003A7BF0">
        <w:rPr>
          <w:rFonts w:ascii="-webkit-standard" w:eastAsia="Times New Roman" w:hAnsi="-webkit-standard" w:cs="Times New Roman"/>
          <w:i/>
          <w:iCs/>
          <w:color w:val="000000"/>
          <w:lang w:eastAsia="pl-PL"/>
        </w:rPr>
        <w:t>(przetarg nieograniczony, przetarg ograniczony, negocjacje z ogłoszeniem) </w:t>
      </w:r>
      <w:r w:rsidRPr="003A7BF0">
        <w:rPr>
          <w:rFonts w:ascii="-webkit-standard" w:eastAsia="Times New Roman" w:hAnsi="-webkit-standard" w:cs="Times New Roman"/>
          <w:color w:val="000000"/>
          <w:lang w:eastAsia="pl-PL"/>
        </w:rPr>
        <w:t>Nie </w:t>
      </w:r>
      <w:r w:rsidRPr="003A7BF0">
        <w:rPr>
          <w:rFonts w:ascii="-webkit-standard" w:eastAsia="Times New Roman" w:hAnsi="-webkit-standard" w:cs="Times New Roman"/>
          <w:color w:val="000000"/>
          <w:lang w:eastAsia="pl-PL"/>
        </w:rPr>
        <w:br/>
        <w:t>Należy podać adres strony internetowej, na której aukcja będzie prowadzona: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Należy wskazać elementy, których wartości będą przedmiotem aukcji elektronicznej: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Przewiduje się ograniczenia co do przedstawionych wartości, wynikające z opisu przedmiotu zamówienia:</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Należy podać, które informacje zostaną udostępnione wykonawcom w trakcie aukcji elektronicznej oraz jaki będzie termin ich udostępnienia: </w:t>
      </w:r>
      <w:r w:rsidRPr="003A7BF0">
        <w:rPr>
          <w:rFonts w:ascii="-webkit-standard" w:eastAsia="Times New Roman" w:hAnsi="-webkit-standard" w:cs="Times New Roman"/>
          <w:color w:val="000000"/>
          <w:lang w:eastAsia="pl-PL"/>
        </w:rPr>
        <w:br/>
        <w:t>Informacje dotyczące przebiegu aukcji elektronicznej: </w:t>
      </w:r>
      <w:r w:rsidRPr="003A7BF0">
        <w:rPr>
          <w:rFonts w:ascii="-webkit-standard" w:eastAsia="Times New Roman" w:hAnsi="-webkit-standard" w:cs="Times New Roman"/>
          <w:color w:val="000000"/>
          <w:lang w:eastAsia="pl-PL"/>
        </w:rPr>
        <w:br/>
        <w:t>Jaki jest przewidziany sposób postępowania w toku aukcji elektronicznej i jakie będą warunki, na jakich wykonawcy będą mogli licytować (minimalne wysokości postąpień): </w:t>
      </w:r>
      <w:r w:rsidRPr="003A7BF0">
        <w:rPr>
          <w:rFonts w:ascii="-webkit-standard" w:eastAsia="Times New Roman" w:hAnsi="-webkit-standard" w:cs="Times New Roman"/>
          <w:color w:val="000000"/>
          <w:lang w:eastAsia="pl-PL"/>
        </w:rPr>
        <w:br/>
        <w:t>Informacje dotyczące wykorzystywanego sprzętu elektronicznego, rozwiązań i specyfikacji technicznych w zakresie połączeń: </w:t>
      </w:r>
      <w:r w:rsidRPr="003A7BF0">
        <w:rPr>
          <w:rFonts w:ascii="-webkit-standard" w:eastAsia="Times New Roman" w:hAnsi="-webkit-standard" w:cs="Times New Roman"/>
          <w:color w:val="000000"/>
          <w:lang w:eastAsia="pl-PL"/>
        </w:rPr>
        <w:br/>
        <w:t>Wymagania dotyczące rejestracji i identyfikacji wykonawców w aukcji elektronicznej: </w:t>
      </w:r>
      <w:r w:rsidRPr="003A7BF0">
        <w:rPr>
          <w:rFonts w:ascii="-webkit-standard" w:eastAsia="Times New Roman" w:hAnsi="-webkit-standard" w:cs="Times New Roman"/>
          <w:color w:val="000000"/>
          <w:lang w:eastAsia="pl-PL"/>
        </w:rPr>
        <w:br/>
        <w:t>Informacje o liczbie etapów aukcji elektronicznej i czasie ich trwania: </w:t>
      </w:r>
    </w:p>
    <w:p w14:paraId="522374E5"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t>Czas trwania: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Czy wykonawcy, którzy nie złożyli nowych postąpień, zostaną zakwalifikowani do następnego etapu: </w:t>
      </w:r>
      <w:r w:rsidRPr="003A7BF0">
        <w:rPr>
          <w:rFonts w:ascii="-webkit-standard" w:eastAsia="Times New Roman" w:hAnsi="-webkit-standard" w:cs="Times New Roman"/>
          <w:color w:val="000000"/>
          <w:lang w:eastAsia="pl-PL"/>
        </w:rPr>
        <w:br/>
        <w:t>Warunki zamknięcia aukcji elektronicznej: </w:t>
      </w:r>
    </w:p>
    <w:p w14:paraId="35485B9F"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IV.2) KRYTERIA OCENY OFERT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IV.2.1) Kryteria oceny ofert: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IV.2.2) Kryteria</w:t>
      </w:r>
      <w:r w:rsidRPr="003A7BF0">
        <w:rPr>
          <w:rFonts w:ascii="-webkit-standard" w:eastAsia="Times New Roman" w:hAnsi="-webkit-standard"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3A7BF0" w:rsidRPr="003A7BF0" w14:paraId="0C01A8D3"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33EFA1DA"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0FFCA"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Znaczenie</w:t>
            </w:r>
          </w:p>
        </w:tc>
      </w:tr>
      <w:tr w:rsidR="003A7BF0" w:rsidRPr="003A7BF0" w14:paraId="54DF59FA"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36B66239"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2E7B2"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60,00</w:t>
            </w:r>
          </w:p>
        </w:tc>
      </w:tr>
      <w:tr w:rsidR="003A7BF0" w:rsidRPr="003A7BF0" w14:paraId="1CEFDB74"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178B9C25"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2067D"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40,00</w:t>
            </w:r>
          </w:p>
        </w:tc>
      </w:tr>
    </w:tbl>
    <w:p w14:paraId="38C2B626"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IV.2.3) Zastosowanie procedury, o której mowa w art. 24aa ust. 1 ustawy Pzp </w:t>
      </w:r>
      <w:r w:rsidRPr="003A7BF0">
        <w:rPr>
          <w:rFonts w:ascii="-webkit-standard" w:eastAsia="Times New Roman" w:hAnsi="-webkit-standard" w:cs="Times New Roman"/>
          <w:color w:val="000000"/>
          <w:lang w:eastAsia="pl-PL"/>
        </w:rPr>
        <w:t>(przetarg nieograniczony) </w:t>
      </w:r>
      <w:r w:rsidRPr="003A7BF0">
        <w:rPr>
          <w:rFonts w:ascii="-webkit-standard" w:eastAsia="Times New Roman" w:hAnsi="-webkit-standard" w:cs="Times New Roman"/>
          <w:color w:val="000000"/>
          <w:lang w:eastAsia="pl-PL"/>
        </w:rPr>
        <w:br/>
        <w:t>Nie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IV.3) Negocjacje z ogłoszeniem, dialog konkurencyjny, partnerstwo innowacyjne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IV.3.1) Informacje na temat negocjacji z ogłoszeniem</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Minimalne wymagania, które muszą spełniać wszystkie oferty: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Przewidziane jest zastrzeżenie prawa do udzielenia zamówienia na podstawie ofert wstępnych bez przeprowadzenia negocjacji </w:t>
      </w:r>
      <w:r w:rsidRPr="003A7BF0">
        <w:rPr>
          <w:rFonts w:ascii="-webkit-standard" w:eastAsia="Times New Roman" w:hAnsi="-webkit-standard" w:cs="Times New Roman"/>
          <w:color w:val="000000"/>
          <w:lang w:eastAsia="pl-PL"/>
        </w:rPr>
        <w:br/>
        <w:t>Przewidziany jest podział negocjacji na etapy w celu ograniczenia liczby ofert: </w:t>
      </w:r>
      <w:r w:rsidRPr="003A7BF0">
        <w:rPr>
          <w:rFonts w:ascii="-webkit-standard" w:eastAsia="Times New Roman" w:hAnsi="-webkit-standard" w:cs="Times New Roman"/>
          <w:color w:val="000000"/>
          <w:lang w:eastAsia="pl-PL"/>
        </w:rPr>
        <w:br/>
        <w:t>Należy podać informacje na temat etapów negocjacji (w tym liczbę etapów):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Informacje dodatkowe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IV.3.2) Informacje na temat dialogu konkurencyjnego</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Opis potrzeb i wymagań zamawiającego lub informacja o sposobie uzyskania tego opisu: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Wstępny harmonogram postępowania: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Podział dialogu na etapy w celu ograniczenia liczby rozwiązań: </w:t>
      </w:r>
      <w:r w:rsidRPr="003A7BF0">
        <w:rPr>
          <w:rFonts w:ascii="-webkit-standard" w:eastAsia="Times New Roman" w:hAnsi="-webkit-standard" w:cs="Times New Roman"/>
          <w:color w:val="000000"/>
          <w:lang w:eastAsia="pl-PL"/>
        </w:rPr>
        <w:br/>
        <w:t>Należy podać informacje na temat etapów dialogu: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Informacje dodatkowe: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IV.3.3) Informacje na temat partnerstwa innowacyjnego</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t>Elementy opisu przedmiotu zamówienia definiujące minimalne wymagania, którym muszą odpowiadać wszystkie oferty: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Podział negocjacji na etapy w celu ograniczeniu liczby ofert podlegających negocjacjom poprzez zastosowanie kryteriów oceny ofert wskazanych w specyfikacji istotnych warunków zamówienia: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Informacje dodatkowe: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IV.4) Licytacja elektroniczna  </w:t>
      </w:r>
      <w:r w:rsidRPr="003A7BF0">
        <w:rPr>
          <w:rFonts w:ascii="-webkit-standard" w:eastAsia="Times New Roman" w:hAnsi="-webkit-standard" w:cs="Times New Roman"/>
          <w:color w:val="000000"/>
          <w:lang w:eastAsia="pl-PL"/>
        </w:rPr>
        <w:br/>
        <w:t>Adres strony internetowej, na której będzie prowadzona licytacja elektroniczna: </w:t>
      </w:r>
    </w:p>
    <w:p w14:paraId="20D2B4CF"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Adres strony internetowej, na której jest dostępny opis przedmiotu zamówienia w licytacji elektronicznej: </w:t>
      </w:r>
    </w:p>
    <w:p w14:paraId="4E6F3D58"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Wymagania dotyczące rejestracji i identyfikacji wykonawców w licytacji elektronicznej, w tym wymagania techniczne urządzeń informatycznych: </w:t>
      </w:r>
    </w:p>
    <w:p w14:paraId="1C913223"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Sposób postępowania w toku licytacji elektronicznej, w tym określenie minimalnych wysokości postąpień: </w:t>
      </w:r>
    </w:p>
    <w:p w14:paraId="093D220A"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Informacje o liczbie etapów licytacji elektronicznej i czasie ich trwania: </w:t>
      </w:r>
    </w:p>
    <w:p w14:paraId="094F8B64"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Czas trwania: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Wykonawcy, którzy nie złożyli nowych postąpień, zostaną zakwalifikowani do następnego etapu:</w:t>
      </w:r>
    </w:p>
    <w:p w14:paraId="4BA31FD1"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Termin składania wniosków o dopuszczenie do udziału w licytacji elektronicznej: </w:t>
      </w:r>
      <w:r w:rsidRPr="003A7BF0">
        <w:rPr>
          <w:rFonts w:ascii="-webkit-standard" w:eastAsia="Times New Roman" w:hAnsi="-webkit-standard" w:cs="Times New Roman"/>
          <w:color w:val="000000"/>
          <w:lang w:eastAsia="pl-PL"/>
        </w:rPr>
        <w:br/>
        <w:t>Data: godzina: </w:t>
      </w:r>
      <w:r w:rsidRPr="003A7BF0">
        <w:rPr>
          <w:rFonts w:ascii="-webkit-standard" w:eastAsia="Times New Roman" w:hAnsi="-webkit-standard" w:cs="Times New Roman"/>
          <w:color w:val="000000"/>
          <w:lang w:eastAsia="pl-PL"/>
        </w:rPr>
        <w:br/>
        <w:t>Termin otwarcia licytacji elektronicznej: </w:t>
      </w:r>
    </w:p>
    <w:p w14:paraId="4C08805F"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t>Termin i warunki zamknięcia licytacji elektronicznej: </w:t>
      </w:r>
    </w:p>
    <w:p w14:paraId="7D31A87B"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t>Istotne dla stron postanowienia, które zostaną wprowadzone do treści zawieranej umowy w sprawie zamówienia publicznego, albo ogólne warunki umowy, albo wzór umowy: </w:t>
      </w:r>
    </w:p>
    <w:p w14:paraId="75196D11"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t>Wymagania dotyczące zabezpieczenia należytego wykonania umowy: </w:t>
      </w:r>
    </w:p>
    <w:p w14:paraId="6B7A2513"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t>Informacje dodatkowe: </w:t>
      </w:r>
    </w:p>
    <w:p w14:paraId="47ED4C81"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IV.5) ZMIANA UMOWY</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Przewiduje się istotne zmiany postanowień zawartej umowy w stosunku do treści oferty, na podstawie której dokonano wyboru wykonawcy:</w:t>
      </w:r>
      <w:r w:rsidRPr="003A7BF0">
        <w:rPr>
          <w:rFonts w:ascii="-webkit-standard" w:eastAsia="Times New Roman" w:hAnsi="-webkit-standard" w:cs="Times New Roman"/>
          <w:color w:val="000000"/>
          <w:lang w:eastAsia="pl-PL"/>
        </w:rPr>
        <w:t> Tak </w:t>
      </w:r>
      <w:r w:rsidRPr="003A7BF0">
        <w:rPr>
          <w:rFonts w:ascii="-webkit-standard" w:eastAsia="Times New Roman" w:hAnsi="-webkit-standard" w:cs="Times New Roman"/>
          <w:color w:val="000000"/>
          <w:lang w:eastAsia="pl-PL"/>
        </w:rPr>
        <w:br/>
        <w:t>Należy wskazać zakres, charakter zmian oraz warunki wprowadzenia zmian: </w:t>
      </w:r>
      <w:r w:rsidRPr="003A7BF0">
        <w:rPr>
          <w:rFonts w:ascii="-webkit-standard" w:eastAsia="Times New Roman" w:hAnsi="-webkit-standard" w:cs="Times New Roman"/>
          <w:color w:val="000000"/>
          <w:lang w:eastAsia="pl-PL"/>
        </w:rPr>
        <w:br/>
        <w:t>1. Zamawiający na podstawie art. 144 ust. 1 ustawy – Prawo zamówień publicznych przewiduje możliwość dokonania zmiany umowy w stosunku do oferty, na podstawie której dokonano wyboru Wykonawcy, w niżej wymienionych przypadkach: 1) zmiany wysokości wynagrodzenia Wykonawcy, w przypadku zmiany: a) stawki podatku od towarów i usług z zastrzeżeniem ust. 2, 2) zmiany terminu realizacji niniejszej umowy w przypadku: 1. wystąpienia okoliczności niezależnych od Wykonawcy skutkujących niemożliwością dotrzymania terminu określonego w § 4, nie więcej jednak, niż o czas trwania tych okoliczności; 2. wystąpienia przerw w realizacji dostaw, powstałych z przyczyn zależnych od Zamawiającego, dopuszcza się możliwość wydłużenia terminu zakończenia realizacji dostaw, nie więcej jednak niż o czas trwania tych okoliczności. 2. W przypadku zmiany wskazanej w ust. 1 pkt 1a) Strony ustalają protokolarnie wartość prac wykonanych wg stanu na dzień poprzedzający zmianę stawki podatku VAT. Nowa stawka podatku będzie miała zastosowanie zgodnie z odpowiednimi uregulowaniami prawnymi. 3. Poza sytuacjami wskazanymi w ust. 1, zmiana niniejszej umowy może nastąpić w następujących przypadkach: 1) gdy zmiany dotyczą realizacji dodatkowych dostaw, nieobjętych niniejszą umową, o ile takie dostawy staną się niezbędne do należytego wykonania umowy i zostaną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w niniejszej umowie. 2) zostaną spełnione łącznie następujące warunki: a) konieczność zmiany umowy spowodowana będzie okolicznościami, których Zamawiający, działając z należytą starannością, nie mógł przewidzieć, b) wartość zmiany nie przekracza 50% wartości zamówienia określonej w niniejszej umowie, 3) zajdzie konieczność zmian podmiotowych po stronie Wykonawcy: 1) w wyniku połączenia, podziału, przekształcenia, upadłości, restrukturyzacji lub nabycia Wykonawcy lub jego przedsiębiorstwa, o ile nowy Wykonawca będzie spełniał warunki udziału w postępowaniu, nie zajdą wobec niego podstawy wykluczenia oraz nie pociągnie to za sobą innych istotnych zmian umowy, 2) w wyniku przejęcia przez Zamawiającego zobowiązań Wykonawcy względem jego podwykonawców, 4. Ponadto, zmiany, niezależnie od ich wartości, są możliwe gdy nie są istotne w rozumieniu art. 144 ust. 1e ustawy Prawo zamówień publicznych. 5. Zmiana jest możliwa, gdy łączna wartość zmian jest mniejsza niż kwoty określone w przepisach wydanych na podstawie art.11 ust.8 i jest mniejsza od 10% wartości zamówienia określonej pierwotnie w umowie. 6. Wszelkie zmiany niniejszej umowy, wymagają aneksu sporządzonego z zachowaniem formy pisemnej pod rygorem nieważności. 7. Jeżeli o zmianę postanowień umowy wnioskuje Wykonawca, przedkłada Zamawiającemu wniosek należycie uzasadniony.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IV.6) INFORMACJE ADMINISTRACYJNE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IV.6.1) Sposób udostępniania informacji o charakterze poufnym </w:t>
      </w:r>
      <w:r w:rsidRPr="003A7BF0">
        <w:rPr>
          <w:rFonts w:ascii="-webkit-standard" w:eastAsia="Times New Roman" w:hAnsi="-webkit-standard" w:cs="Times New Roman"/>
          <w:i/>
          <w:iCs/>
          <w:color w:val="000000"/>
          <w:lang w:eastAsia="pl-PL"/>
        </w:rPr>
        <w:t>(jeżeli dotyczy):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Środki służące ochronie informacji o charakterze poufnym</w:t>
      </w:r>
      <w:r w:rsidRPr="003A7BF0">
        <w:rPr>
          <w:rFonts w:ascii="-webkit-standard" w:eastAsia="Times New Roman" w:hAnsi="-webkit-standard" w:cs="Times New Roman"/>
          <w:color w:val="000000"/>
          <w:lang w:eastAsia="pl-PL"/>
        </w:rPr>
        <w: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IV.6.2) Termin składania ofert lub wniosków o dopuszczenie do udziału w postępowaniu: </w:t>
      </w:r>
      <w:r w:rsidRPr="003A7BF0">
        <w:rPr>
          <w:rFonts w:ascii="-webkit-standard" w:eastAsia="Times New Roman" w:hAnsi="-webkit-standard" w:cs="Times New Roman"/>
          <w:color w:val="000000"/>
          <w:lang w:eastAsia="pl-PL"/>
        </w:rPr>
        <w:br/>
        <w:t>Data: 2018-11-13, godzina: 10:00, </w:t>
      </w:r>
      <w:r w:rsidRPr="003A7BF0">
        <w:rPr>
          <w:rFonts w:ascii="-webkit-standard" w:eastAsia="Times New Roman" w:hAnsi="-webkit-standard" w:cs="Times New Roman"/>
          <w:color w:val="000000"/>
          <w:lang w:eastAsia="pl-PL"/>
        </w:rPr>
        <w:br/>
        <w:t>Skrócenie terminu składania wniosków, ze względu na pilną potrzebę udzielenia zamówienia (przetarg nieograniczony, przetarg ograniczony, negocjacje z ogłoszeniem): </w:t>
      </w:r>
      <w:r w:rsidRPr="003A7BF0">
        <w:rPr>
          <w:rFonts w:ascii="-webkit-standard" w:eastAsia="Times New Roman" w:hAnsi="-webkit-standard" w:cs="Times New Roman"/>
          <w:color w:val="000000"/>
          <w:lang w:eastAsia="pl-PL"/>
        </w:rPr>
        <w:br/>
        <w:t>Nie </w:t>
      </w:r>
      <w:r w:rsidRPr="003A7BF0">
        <w:rPr>
          <w:rFonts w:ascii="-webkit-standard" w:eastAsia="Times New Roman" w:hAnsi="-webkit-standard" w:cs="Times New Roman"/>
          <w:color w:val="000000"/>
          <w:lang w:eastAsia="pl-PL"/>
        </w:rPr>
        <w:br/>
        <w:t>Wskazać powody: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t>Język lub języki, w jakich mogą być sporządzane oferty lub wnioski o dopuszczenie do udziału w postępowaniu </w:t>
      </w:r>
      <w:r w:rsidRPr="003A7BF0">
        <w:rPr>
          <w:rFonts w:ascii="-webkit-standard" w:eastAsia="Times New Roman" w:hAnsi="-webkit-standard" w:cs="Times New Roman"/>
          <w:color w:val="000000"/>
          <w:lang w:eastAsia="pl-PL"/>
        </w:rPr>
        <w:br/>
        <w:t>&gt; polski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IV.6.3) Termin związania ofertą: </w:t>
      </w:r>
      <w:r w:rsidRPr="003A7BF0">
        <w:rPr>
          <w:rFonts w:ascii="-webkit-standard" w:eastAsia="Times New Roman" w:hAnsi="-webkit-standard" w:cs="Times New Roman"/>
          <w:color w:val="000000"/>
          <w:lang w:eastAsia="pl-PL"/>
        </w:rPr>
        <w:t>do: okres w dniach: 30 (od ostatecznego terminu składania ofert)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7BF0">
        <w:rPr>
          <w:rFonts w:ascii="-webkit-standard" w:eastAsia="Times New Roman" w:hAnsi="-webkit-standard" w:cs="Times New Roman"/>
          <w:color w:val="000000"/>
          <w:lang w:eastAsia="pl-PL"/>
        </w:rPr>
        <w:t> Nie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7BF0">
        <w:rPr>
          <w:rFonts w:ascii="-webkit-standard" w:eastAsia="Times New Roman" w:hAnsi="-webkit-standard" w:cs="Times New Roman"/>
          <w:color w:val="000000"/>
          <w:lang w:eastAsia="pl-PL"/>
        </w:rPr>
        <w:t> Nie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IV.6.6) Informacje dodatkowe:</w:t>
      </w:r>
      <w:r w:rsidRPr="003A7BF0">
        <w:rPr>
          <w:rFonts w:ascii="-webkit-standard" w:eastAsia="Times New Roman" w:hAnsi="-webkit-standard" w:cs="Times New Roman"/>
          <w:color w:val="000000"/>
          <w:lang w:eastAsia="pl-PL"/>
        </w:rPr>
        <w:t> </w:t>
      </w:r>
    </w:p>
    <w:p w14:paraId="759CBB6A" w14:textId="77777777" w:rsidR="003A7BF0" w:rsidRPr="003A7BF0" w:rsidRDefault="003A7BF0" w:rsidP="003A7BF0">
      <w:pPr>
        <w:spacing w:line="450" w:lineRule="atLeast"/>
        <w:jc w:val="center"/>
        <w:rPr>
          <w:rFonts w:ascii="-webkit-standard" w:eastAsia="Times New Roman" w:hAnsi="-webkit-standard" w:cs="Times New Roman"/>
          <w:b/>
          <w:bCs/>
          <w:color w:val="000000"/>
          <w:sz w:val="27"/>
          <w:szCs w:val="27"/>
          <w:lang w:eastAsia="pl-PL"/>
        </w:rPr>
      </w:pPr>
      <w:r w:rsidRPr="003A7BF0">
        <w:rPr>
          <w:rFonts w:ascii="-webkit-standard" w:eastAsia="Times New Roman" w:hAnsi="-webkit-standard" w:cs="Times New Roman"/>
          <w:b/>
          <w:bCs/>
          <w:color w:val="000000"/>
          <w:sz w:val="27"/>
          <w:szCs w:val="27"/>
          <w:u w:val="single"/>
          <w:lang w:eastAsia="pl-PL"/>
        </w:rPr>
        <w:t>ZAŁĄCZNIK I - INFORMACJE DOTYCZĄCE OFERT CZĘŚCIOWYCH</w:t>
      </w:r>
    </w:p>
    <w:p w14:paraId="18CEC773" w14:textId="77777777" w:rsidR="003A7BF0" w:rsidRPr="003A7BF0" w:rsidRDefault="003A7BF0" w:rsidP="003A7BF0">
      <w:pPr>
        <w:spacing w:line="450" w:lineRule="atLeast"/>
        <w:rPr>
          <w:rFonts w:ascii="-webkit-standard" w:eastAsia="Times New Roman" w:hAnsi="-webkit-standard" w:cs="Times New Roman"/>
          <w:color w:val="000000"/>
          <w:lang w:eastAsia="pl-PL"/>
        </w:rPr>
      </w:pPr>
    </w:p>
    <w:p w14:paraId="4FC636A8" w14:textId="77777777" w:rsidR="003A7BF0" w:rsidRPr="003A7BF0" w:rsidRDefault="003A7BF0" w:rsidP="003A7BF0">
      <w:pPr>
        <w:spacing w:line="450" w:lineRule="atLeast"/>
        <w:rPr>
          <w:rFonts w:ascii="-webkit-standard" w:eastAsia="Times New Roman" w:hAnsi="-webkit-standard"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180"/>
        <w:gridCol w:w="894"/>
        <w:gridCol w:w="5527"/>
      </w:tblGrid>
      <w:tr w:rsidR="003A7BF0" w:rsidRPr="003A7BF0" w14:paraId="541B8BF8" w14:textId="77777777" w:rsidTr="003A7BF0">
        <w:trPr>
          <w:tblCellSpacing w:w="15" w:type="dxa"/>
        </w:trPr>
        <w:tc>
          <w:tcPr>
            <w:tcW w:w="0" w:type="auto"/>
            <w:vAlign w:val="center"/>
            <w:hideMark/>
          </w:tcPr>
          <w:p w14:paraId="022BA77F"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b/>
                <w:bCs/>
                <w:lang w:eastAsia="pl-PL"/>
              </w:rPr>
              <w:t>Część nr: </w:t>
            </w:r>
          </w:p>
        </w:tc>
        <w:tc>
          <w:tcPr>
            <w:tcW w:w="0" w:type="auto"/>
            <w:vAlign w:val="center"/>
            <w:hideMark/>
          </w:tcPr>
          <w:p w14:paraId="5FC56C28"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1</w:t>
            </w:r>
          </w:p>
        </w:tc>
        <w:tc>
          <w:tcPr>
            <w:tcW w:w="0" w:type="auto"/>
            <w:vAlign w:val="center"/>
            <w:hideMark/>
          </w:tcPr>
          <w:p w14:paraId="33D31D24"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b/>
                <w:bCs/>
                <w:lang w:eastAsia="pl-PL"/>
              </w:rPr>
              <w:t>Nazwa: </w:t>
            </w:r>
          </w:p>
        </w:tc>
        <w:tc>
          <w:tcPr>
            <w:tcW w:w="0" w:type="auto"/>
            <w:vAlign w:val="center"/>
            <w:hideMark/>
          </w:tcPr>
          <w:p w14:paraId="4511BA0E"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Dostawa i montaż sceny, okotarowania sceny oraz mebli</w:t>
            </w:r>
          </w:p>
        </w:tc>
      </w:tr>
    </w:tbl>
    <w:p w14:paraId="3FD57D9D"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1) Krótki opis przedmiotu zamówienia </w:t>
      </w:r>
      <w:r w:rsidRPr="003A7BF0">
        <w:rPr>
          <w:rFonts w:ascii="-webkit-standard" w:eastAsia="Times New Roman" w:hAnsi="-webkit-standard" w:cs="Times New Roman"/>
          <w:i/>
          <w:iCs/>
          <w:color w:val="000000"/>
          <w:lang w:eastAsia="pl-PL"/>
        </w:rPr>
        <w:t>(wielkość, zakres, rodzaj i ilość dostaw, usług lub robót budowlanych lub określenie zapotrzebowania i wymagań)</w:t>
      </w:r>
      <w:r w:rsidRPr="003A7BF0">
        <w:rPr>
          <w:rFonts w:ascii="-webkit-standard" w:eastAsia="Times New Roman" w:hAnsi="-webkit-standard" w:cs="Times New Roman"/>
          <w:b/>
          <w:bCs/>
          <w:color w:val="000000"/>
          <w:lang w:eastAsia="pl-PL"/>
        </w:rPr>
        <w:t> a w przypadku partnerstwa innowacyjnego -określenie zapotrzebowania na innowacyjny produkt, usługę lub roboty budowlane:</w:t>
      </w:r>
      <w:r w:rsidRPr="003A7BF0">
        <w:rPr>
          <w:rFonts w:ascii="-webkit-standard" w:eastAsia="Times New Roman" w:hAnsi="-webkit-standard" w:cs="Times New Roman"/>
          <w:color w:val="000000"/>
          <w:lang w:eastAsia="pl-PL"/>
        </w:rPr>
        <w:t>W części I przedmiot zamówienia obejmuje dostawę i montaż: - sceny (opis w pkt I.1. specyfikacji wyposażenia – Załącznik nr 7), - kotar scenicznych (opis w pkt I.2. specyfikacji wyposażenia – Załącznik nr 7), - foteli teatralnych (opis w pkt I.3. specyfikacji wyposażenia – Załącznik nr 7), - elementów wygłuszających salę widowiskowo-kinową (opis w pkt I.4. specyfikacji wyposażenia – Załącznik nr 7), - krzeseł plenerowych (opis w pkt I.20. specyfikacji wyposażenia – Załącznik nr 7), - leżaków (opis w pkt I.21. specyfikacji wyposażenia – Załącznik nr 7), - kocy (opis w pkt I.22. specyfikacji wyposażenia – Załącznik nr 7), - parasoli (opis w pkt I.23. specyfikacji wyposażenia – Załącznik nr 7), - lustra (opis w pkt II.1. specyfikacji wyposażenia – Załącznik nr 7), - drążka do baletu (opis w pkt II.2. specyfikacji wyposażenia – Załącznik nr 7), - lady do szatni (opis w pkt II.3. specyfikacji wyposażenia – Załącznik nr 7), - drążka do garderoby (opis w pkt II.4. specyfikacji wyposażenia – Załącznik nr 7), - wieszaka do szatni (opis w pkt II.5. specyfikacji wyposażenia – Załącznik nr 7), - szaf, krzeseł, regałów, stołów (opis w pkt II.11. specyfikacji wyposażenia – Załącznik nr 7).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2) Wspólny Słownik Zamówień(CPV): </w:t>
      </w:r>
      <w:r w:rsidRPr="003A7BF0">
        <w:rPr>
          <w:rFonts w:ascii="-webkit-standard" w:eastAsia="Times New Roman" w:hAnsi="-webkit-standard" w:cs="Times New Roman"/>
          <w:color w:val="000000"/>
          <w:lang w:eastAsia="pl-PL"/>
        </w:rPr>
        <w:t>39100000-3, 19200000-8</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 xml:space="preserve">3) Wartość części </w:t>
      </w:r>
      <w:proofErr w:type="gramStart"/>
      <w:r w:rsidRPr="003A7BF0">
        <w:rPr>
          <w:rFonts w:ascii="-webkit-standard" w:eastAsia="Times New Roman" w:hAnsi="-webkit-standard" w:cs="Times New Roman"/>
          <w:b/>
          <w:bCs/>
          <w:color w:val="000000"/>
          <w:lang w:eastAsia="pl-PL"/>
        </w:rPr>
        <w:t>zamówienia(</w:t>
      </w:r>
      <w:proofErr w:type="gramEnd"/>
      <w:r w:rsidRPr="003A7BF0">
        <w:rPr>
          <w:rFonts w:ascii="-webkit-standard" w:eastAsia="Times New Roman" w:hAnsi="-webkit-standard" w:cs="Times New Roman"/>
          <w:b/>
          <w:bCs/>
          <w:color w:val="000000"/>
          <w:lang w:eastAsia="pl-PL"/>
        </w:rPr>
        <w:t>jeżeli zamawiający podaje informacje o wartości zamówienia):</w:t>
      </w:r>
      <w:r w:rsidRPr="003A7BF0">
        <w:rPr>
          <w:rFonts w:ascii="-webkit-standard" w:eastAsia="Times New Roman" w:hAnsi="-webkit-standard" w:cs="Times New Roman"/>
          <w:color w:val="000000"/>
          <w:lang w:eastAsia="pl-PL"/>
        </w:rPr>
        <w:br/>
        <w:t>Wartość bez VAT: 235700,00</w:t>
      </w:r>
      <w:r w:rsidRPr="003A7BF0">
        <w:rPr>
          <w:rFonts w:ascii="-webkit-standard" w:eastAsia="Times New Roman" w:hAnsi="-webkit-standard" w:cs="Times New Roman"/>
          <w:color w:val="000000"/>
          <w:lang w:eastAsia="pl-PL"/>
        </w:rPr>
        <w:br/>
        <w:t>Waluta: </w:t>
      </w:r>
      <w:r w:rsidRPr="003A7BF0">
        <w:rPr>
          <w:rFonts w:ascii="-webkit-standard" w:eastAsia="Times New Roman" w:hAnsi="-webkit-standard" w:cs="Times New Roman"/>
          <w:color w:val="000000"/>
          <w:lang w:eastAsia="pl-PL"/>
        </w:rPr>
        <w:br/>
        <w:t>PLN</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4) Czas trwania lub termin wykonania: </w:t>
      </w:r>
      <w:r w:rsidRPr="003A7BF0">
        <w:rPr>
          <w:rFonts w:ascii="-webkit-standard" w:eastAsia="Times New Roman" w:hAnsi="-webkit-standard" w:cs="Times New Roman"/>
          <w:color w:val="000000"/>
          <w:lang w:eastAsia="pl-PL"/>
        </w:rPr>
        <w:br/>
        <w:t>okres w miesiącach: </w:t>
      </w:r>
      <w:r w:rsidRPr="003A7BF0">
        <w:rPr>
          <w:rFonts w:ascii="-webkit-standard" w:eastAsia="Times New Roman" w:hAnsi="-webkit-standard" w:cs="Times New Roman"/>
          <w:color w:val="000000"/>
          <w:lang w:eastAsia="pl-PL"/>
        </w:rPr>
        <w:br/>
        <w:t>okres w dniach: </w:t>
      </w:r>
      <w:r w:rsidRPr="003A7BF0">
        <w:rPr>
          <w:rFonts w:ascii="-webkit-standard" w:eastAsia="Times New Roman" w:hAnsi="-webkit-standard" w:cs="Times New Roman"/>
          <w:color w:val="000000"/>
          <w:lang w:eastAsia="pl-PL"/>
        </w:rPr>
        <w:br/>
        <w:t>data rozpoczęcia: </w:t>
      </w:r>
      <w:r w:rsidRPr="003A7BF0">
        <w:rPr>
          <w:rFonts w:ascii="-webkit-standard" w:eastAsia="Times New Roman" w:hAnsi="-webkit-standard" w:cs="Times New Roman"/>
          <w:color w:val="000000"/>
          <w:lang w:eastAsia="pl-PL"/>
        </w:rPr>
        <w:br/>
        <w:t>data zakończenia: 2019-04-30</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3A7BF0" w:rsidRPr="003A7BF0" w14:paraId="18764406"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7C40C5AD"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C6F4A"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Znaczenie</w:t>
            </w:r>
          </w:p>
        </w:tc>
      </w:tr>
      <w:tr w:rsidR="003A7BF0" w:rsidRPr="003A7BF0" w14:paraId="40115706"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0C1C615D"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FF5B1"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60,00</w:t>
            </w:r>
          </w:p>
        </w:tc>
      </w:tr>
      <w:tr w:rsidR="003A7BF0" w:rsidRPr="003A7BF0" w14:paraId="2DD5F615"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74446535"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B8EE5"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40,00</w:t>
            </w:r>
          </w:p>
        </w:tc>
      </w:tr>
    </w:tbl>
    <w:p w14:paraId="044E4618" w14:textId="77777777" w:rsidR="003A7BF0" w:rsidRPr="003A7BF0" w:rsidRDefault="003A7BF0" w:rsidP="003A7BF0">
      <w:pPr>
        <w:spacing w:after="240"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6) INFORMACJE DODATKOWE:</w:t>
      </w:r>
      <w:r w:rsidRPr="003A7BF0">
        <w:rPr>
          <w:rFonts w:ascii="-webkit-standard" w:eastAsia="Times New Roman" w:hAnsi="-webkit-standard"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180"/>
        <w:gridCol w:w="894"/>
        <w:gridCol w:w="5967"/>
      </w:tblGrid>
      <w:tr w:rsidR="003A7BF0" w:rsidRPr="003A7BF0" w14:paraId="297B124A" w14:textId="77777777" w:rsidTr="003A7BF0">
        <w:trPr>
          <w:tblCellSpacing w:w="15" w:type="dxa"/>
        </w:trPr>
        <w:tc>
          <w:tcPr>
            <w:tcW w:w="0" w:type="auto"/>
            <w:vAlign w:val="center"/>
            <w:hideMark/>
          </w:tcPr>
          <w:p w14:paraId="49E3BE9D"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b/>
                <w:bCs/>
                <w:lang w:eastAsia="pl-PL"/>
              </w:rPr>
              <w:t>Część nr: </w:t>
            </w:r>
          </w:p>
        </w:tc>
        <w:tc>
          <w:tcPr>
            <w:tcW w:w="0" w:type="auto"/>
            <w:vAlign w:val="center"/>
            <w:hideMark/>
          </w:tcPr>
          <w:p w14:paraId="41147A35"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2</w:t>
            </w:r>
          </w:p>
        </w:tc>
        <w:tc>
          <w:tcPr>
            <w:tcW w:w="0" w:type="auto"/>
            <w:vAlign w:val="center"/>
            <w:hideMark/>
          </w:tcPr>
          <w:p w14:paraId="49A10FAE"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b/>
                <w:bCs/>
                <w:lang w:eastAsia="pl-PL"/>
              </w:rPr>
              <w:t>Nazwa: </w:t>
            </w:r>
          </w:p>
        </w:tc>
        <w:tc>
          <w:tcPr>
            <w:tcW w:w="0" w:type="auto"/>
            <w:vAlign w:val="center"/>
            <w:hideMark/>
          </w:tcPr>
          <w:p w14:paraId="42E36A8A"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Dostawa i montaż sprzętu nagłaśniającego i oświetleniowego</w:t>
            </w:r>
          </w:p>
        </w:tc>
      </w:tr>
    </w:tbl>
    <w:p w14:paraId="717978C5"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1) Krótki opis przedmiotu zamówienia </w:t>
      </w:r>
      <w:r w:rsidRPr="003A7BF0">
        <w:rPr>
          <w:rFonts w:ascii="-webkit-standard" w:eastAsia="Times New Roman" w:hAnsi="-webkit-standard" w:cs="Times New Roman"/>
          <w:i/>
          <w:iCs/>
          <w:color w:val="000000"/>
          <w:lang w:eastAsia="pl-PL"/>
        </w:rPr>
        <w:t>(wielkość, zakres, rodzaj i ilość dostaw, usług lub robót budowlanych lub określenie zapotrzebowania i wymagań)</w:t>
      </w:r>
      <w:r w:rsidRPr="003A7BF0">
        <w:rPr>
          <w:rFonts w:ascii="-webkit-standard" w:eastAsia="Times New Roman" w:hAnsi="-webkit-standard" w:cs="Times New Roman"/>
          <w:b/>
          <w:bCs/>
          <w:color w:val="000000"/>
          <w:lang w:eastAsia="pl-PL"/>
        </w:rPr>
        <w:t> a w przypadku partnerstwa innowacyjnego -określenie zapotrzebowania na innowacyjny produkt, usługę lub roboty budowlane:</w:t>
      </w:r>
      <w:r w:rsidRPr="003A7BF0">
        <w:rPr>
          <w:rFonts w:ascii="-webkit-standard" w:eastAsia="Times New Roman" w:hAnsi="-webkit-standard" w:cs="Times New Roman"/>
          <w:color w:val="000000"/>
          <w:lang w:eastAsia="pl-PL"/>
        </w:rPr>
        <w:t>W części II przedmiot zamówienia obejmuje dostawę i montaż: - ekranu (opis w pkt I.5. specyfikacji wyposażenia – Załącznik nr 7), - projektora (opis w pkt I.6. specyfikacji wyposażenia – Załącznik nr 7), - monitorów aktywnych (opis w pkt I.7. specyfikacji wyposażenia – Załącznik nr 7), - konstrukcji do oświetlenia na scenę (opis w pkt I.8. specyfikacji wyposażenia – Załącznik nr 7), - sterownika oświetlenia (opis w pkt I.9. specyfikacji wyposażenia – Załącznik nr 7), - dimerów-regulatorów (opis w pkt I.10. specyfikacji wyposażenia – Załącznik nr 7), - reflektorów (opis w pkt I.11. specyfikacji wyposażenia – Załącznik nr 7), - żarówek (opis w pkt I.12. specyfikacji wyposażenia – Załącznik nr 7), - reflektorów profilowanych (opis w pkt I.13. specyfikacji wyposażenia – Załącznik nr 7), - reflektora prowadzącego LED (opis w pkt I.14. specyfikacji wyposażenia – Załącznik nr 7), - reflektorów LED (opis w pkt I.15. specyfikacji wyposażenia – Załącznik nr 7), - okablowania (opis w pkt I.16. specyfikacji wyposażenia – Załącznik nr 7), - kolumn szerokopasmowych aktywnych lub liniowych (opis w pkt I.17. specyfikacji wyposażenia – Załącznik nr 7), - kolumn basowych aktywnych lub liniowych (opis w pkt I.18. specyfikacji wyposażenia – Załącznik nr 7), - mixera muzycznego-cyfrowego (opis w pkt I.19. specyfikacji wyposażenia – Załącznik nr 7), - kolumn szerokopasmowych aktywnych (opis w pkt II.6. specyfikacji wyposażenia – Załącznik nr 7), - mixerów muzycznych analogowych (opis w pkt II.7. specyfikacji wyposażenia – Załącznik nr 7), - okablowania (opis w pkt II.8. specyfikacji wyposażenia – Załącznik nr 7), - oświetlenia (opis w pkt II.10. specyfikacji wyposażenia – Załącznik nr 7).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2) Wspólny Słownik Zamówień(CPV): </w:t>
      </w:r>
      <w:r w:rsidRPr="003A7BF0">
        <w:rPr>
          <w:rFonts w:ascii="-webkit-standard" w:eastAsia="Times New Roman" w:hAnsi="-webkit-standard" w:cs="Times New Roman"/>
          <w:color w:val="000000"/>
          <w:lang w:eastAsia="pl-PL"/>
        </w:rPr>
        <w:t>31500000-1, 32342000-2, 38652000-0, 38653400-1</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 xml:space="preserve">3) Wartość części </w:t>
      </w:r>
      <w:proofErr w:type="gramStart"/>
      <w:r w:rsidRPr="003A7BF0">
        <w:rPr>
          <w:rFonts w:ascii="-webkit-standard" w:eastAsia="Times New Roman" w:hAnsi="-webkit-standard" w:cs="Times New Roman"/>
          <w:b/>
          <w:bCs/>
          <w:color w:val="000000"/>
          <w:lang w:eastAsia="pl-PL"/>
        </w:rPr>
        <w:t>zamówienia(</w:t>
      </w:r>
      <w:proofErr w:type="gramEnd"/>
      <w:r w:rsidRPr="003A7BF0">
        <w:rPr>
          <w:rFonts w:ascii="-webkit-standard" w:eastAsia="Times New Roman" w:hAnsi="-webkit-standard" w:cs="Times New Roman"/>
          <w:b/>
          <w:bCs/>
          <w:color w:val="000000"/>
          <w:lang w:eastAsia="pl-PL"/>
        </w:rPr>
        <w:t>jeżeli zamawiający podaje informacje o wartości zamówienia):</w:t>
      </w:r>
      <w:r w:rsidRPr="003A7BF0">
        <w:rPr>
          <w:rFonts w:ascii="-webkit-standard" w:eastAsia="Times New Roman" w:hAnsi="-webkit-standard" w:cs="Times New Roman"/>
          <w:color w:val="000000"/>
          <w:lang w:eastAsia="pl-PL"/>
        </w:rPr>
        <w:br/>
        <w:t>Wartość bez VAT: 363381,00</w:t>
      </w:r>
      <w:r w:rsidRPr="003A7BF0">
        <w:rPr>
          <w:rFonts w:ascii="-webkit-standard" w:eastAsia="Times New Roman" w:hAnsi="-webkit-standard" w:cs="Times New Roman"/>
          <w:color w:val="000000"/>
          <w:lang w:eastAsia="pl-PL"/>
        </w:rPr>
        <w:br/>
        <w:t>Waluta: </w:t>
      </w:r>
      <w:r w:rsidRPr="003A7BF0">
        <w:rPr>
          <w:rFonts w:ascii="-webkit-standard" w:eastAsia="Times New Roman" w:hAnsi="-webkit-standard" w:cs="Times New Roman"/>
          <w:color w:val="000000"/>
          <w:lang w:eastAsia="pl-PL"/>
        </w:rPr>
        <w:br/>
        <w:t>PLN</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4) Czas trwania lub termin wykonania: </w:t>
      </w:r>
      <w:r w:rsidRPr="003A7BF0">
        <w:rPr>
          <w:rFonts w:ascii="-webkit-standard" w:eastAsia="Times New Roman" w:hAnsi="-webkit-standard" w:cs="Times New Roman"/>
          <w:color w:val="000000"/>
          <w:lang w:eastAsia="pl-PL"/>
        </w:rPr>
        <w:br/>
        <w:t>okres w miesiącach: </w:t>
      </w:r>
      <w:r w:rsidRPr="003A7BF0">
        <w:rPr>
          <w:rFonts w:ascii="-webkit-standard" w:eastAsia="Times New Roman" w:hAnsi="-webkit-standard" w:cs="Times New Roman"/>
          <w:color w:val="000000"/>
          <w:lang w:eastAsia="pl-PL"/>
        </w:rPr>
        <w:br/>
        <w:t>okres w dniach: </w:t>
      </w:r>
      <w:r w:rsidRPr="003A7BF0">
        <w:rPr>
          <w:rFonts w:ascii="-webkit-standard" w:eastAsia="Times New Roman" w:hAnsi="-webkit-standard" w:cs="Times New Roman"/>
          <w:color w:val="000000"/>
          <w:lang w:eastAsia="pl-PL"/>
        </w:rPr>
        <w:br/>
        <w:t>data rozpoczęcia: </w:t>
      </w:r>
      <w:r w:rsidRPr="003A7BF0">
        <w:rPr>
          <w:rFonts w:ascii="-webkit-standard" w:eastAsia="Times New Roman" w:hAnsi="-webkit-standard" w:cs="Times New Roman"/>
          <w:color w:val="000000"/>
          <w:lang w:eastAsia="pl-PL"/>
        </w:rPr>
        <w:br/>
        <w:t>data zakończenia: 2019-04-30</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3A7BF0" w:rsidRPr="003A7BF0" w14:paraId="722803F0"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5C1B203D"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0BBF9"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Znaczenie</w:t>
            </w:r>
          </w:p>
        </w:tc>
      </w:tr>
      <w:tr w:rsidR="003A7BF0" w:rsidRPr="003A7BF0" w14:paraId="226AB02B"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042C0F25"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DA2C9"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60,00</w:t>
            </w:r>
          </w:p>
        </w:tc>
      </w:tr>
      <w:tr w:rsidR="003A7BF0" w:rsidRPr="003A7BF0" w14:paraId="1B4E2C2B"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71F52F78"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B043B"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40,00</w:t>
            </w:r>
          </w:p>
        </w:tc>
      </w:tr>
    </w:tbl>
    <w:p w14:paraId="21013435" w14:textId="77777777" w:rsidR="003A7BF0" w:rsidRPr="003A7BF0" w:rsidRDefault="003A7BF0" w:rsidP="003A7BF0">
      <w:pPr>
        <w:spacing w:after="240"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6) INFORMACJE DODATKOWE:</w:t>
      </w:r>
      <w:r w:rsidRPr="003A7BF0">
        <w:rPr>
          <w:rFonts w:ascii="-webkit-standard" w:eastAsia="Times New Roman" w:hAnsi="-webkit-standard"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180"/>
        <w:gridCol w:w="894"/>
        <w:gridCol w:w="3768"/>
      </w:tblGrid>
      <w:tr w:rsidR="003A7BF0" w:rsidRPr="003A7BF0" w14:paraId="35909A4B" w14:textId="77777777" w:rsidTr="003A7BF0">
        <w:trPr>
          <w:tblCellSpacing w:w="15" w:type="dxa"/>
        </w:trPr>
        <w:tc>
          <w:tcPr>
            <w:tcW w:w="0" w:type="auto"/>
            <w:vAlign w:val="center"/>
            <w:hideMark/>
          </w:tcPr>
          <w:p w14:paraId="463C8CC7"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b/>
                <w:bCs/>
                <w:lang w:eastAsia="pl-PL"/>
              </w:rPr>
              <w:t>Część nr: </w:t>
            </w:r>
          </w:p>
        </w:tc>
        <w:tc>
          <w:tcPr>
            <w:tcW w:w="0" w:type="auto"/>
            <w:vAlign w:val="center"/>
            <w:hideMark/>
          </w:tcPr>
          <w:p w14:paraId="1BF178A0"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3</w:t>
            </w:r>
          </w:p>
        </w:tc>
        <w:tc>
          <w:tcPr>
            <w:tcW w:w="0" w:type="auto"/>
            <w:vAlign w:val="center"/>
            <w:hideMark/>
          </w:tcPr>
          <w:p w14:paraId="19AD4CCC"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b/>
                <w:bCs/>
                <w:lang w:eastAsia="pl-PL"/>
              </w:rPr>
              <w:t>Nazwa: </w:t>
            </w:r>
          </w:p>
        </w:tc>
        <w:tc>
          <w:tcPr>
            <w:tcW w:w="0" w:type="auto"/>
            <w:vAlign w:val="center"/>
            <w:hideMark/>
          </w:tcPr>
          <w:p w14:paraId="2867EA34"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Dostawa pomocy do sal edukacyjnych</w:t>
            </w:r>
          </w:p>
        </w:tc>
      </w:tr>
    </w:tbl>
    <w:p w14:paraId="077BFB14" w14:textId="77777777" w:rsidR="003A7BF0" w:rsidRPr="003A7BF0" w:rsidRDefault="003A7BF0" w:rsidP="003A7BF0">
      <w:pPr>
        <w:spacing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b/>
          <w:bCs/>
          <w:color w:val="000000"/>
          <w:lang w:eastAsia="pl-PL"/>
        </w:rPr>
        <w:t>1) Krótki opis przedmiotu zamówienia </w:t>
      </w:r>
      <w:r w:rsidRPr="003A7BF0">
        <w:rPr>
          <w:rFonts w:ascii="-webkit-standard" w:eastAsia="Times New Roman" w:hAnsi="-webkit-standard" w:cs="Times New Roman"/>
          <w:i/>
          <w:iCs/>
          <w:color w:val="000000"/>
          <w:lang w:eastAsia="pl-PL"/>
        </w:rPr>
        <w:t>(wielkość, zakres, rodzaj i ilość dostaw, usług lub robót budowlanych lub określenie zapotrzebowania i wymagań)</w:t>
      </w:r>
      <w:r w:rsidRPr="003A7BF0">
        <w:rPr>
          <w:rFonts w:ascii="-webkit-standard" w:eastAsia="Times New Roman" w:hAnsi="-webkit-standard" w:cs="Times New Roman"/>
          <w:b/>
          <w:bCs/>
          <w:color w:val="000000"/>
          <w:lang w:eastAsia="pl-PL"/>
        </w:rPr>
        <w:t> a w przypadku partnerstwa innowacyjnego -określenie zapotrzebowania na innowacyjny produkt, usługę lub roboty budowlane:</w:t>
      </w:r>
      <w:r w:rsidRPr="003A7BF0">
        <w:rPr>
          <w:rFonts w:ascii="-webkit-standard" w:eastAsia="Times New Roman" w:hAnsi="-webkit-standard" w:cs="Times New Roman"/>
          <w:color w:val="000000"/>
          <w:lang w:eastAsia="pl-PL"/>
        </w:rPr>
        <w:t>W części III przedmiot zamówienia obejmuje dostawę: - sztalugi studyjnej (opis w pkt II.9. specyfikacji wyposażenia – Załącznik nr 7), - pieca komorowego do pracowni ceramicznej wraz z montażem (opis w pkt II.12. specyfikacji wyposażenia – Załącznik nr 7), - kół garncarskich elektrycznych (opis w pkt II.13. specyfikacji wyposażenia – Załącznik nr 7), - toczków (opis w pkt II.14. specyfikacji wyposażenia – Załącznik nr 7), - zestawu narzędzi precyzyjnych (opis w pkt II.15. specyfikacji wyposażenia – Załącznik nr 7), - szpatułek (opis w pkt II.16. specyfikacji wyposażenia – Załącznik nr 7), - zestawu narzędzi podstawowych (opis w pkt II.17. specyfikacji wyposażenia – Załącznik nr 7), - walcarki do gliny (opis w pkt II.18. specyfikacji wyposażenia – Załącznik nr 7), - rękawic (opis w pkt II.19. specyfikacji wyposażenia – Załącznik nr 7), - szkliwa (opis w pkt II.20. specyfikacji wyposażenia – Załącznik nr 7), - gliny (opis w pkt II.21. specyfikacji wyposażenia – Załącznik nr 7), - cyrkli drewnianych (opis w pkt II.22. specyfikacji wyposażenia – Załącznik nr 7), - obcęgów ceramicznych (opis w pkt II.23. specyfikacji wyposażenia – Załącznik nr 7), - pędzli - (opis w pkt II.24. specyfikacji wyposażenia – Załącznik nr 7), - wałków do ceramiki (opis w pkt II.25. specyfikacji wyposażenia – Załącznik nr 7), - pompek do szkliwa (opis w pkt II.26. specyfikacji wyposażenia – Załącznik nr 7), - noży do ceramiki (opis w pkt II.27. specyfikacji wyposażenia – Załącznik nr 7), - pędzli gąbkowych (opis w pkt II.28. specyfikacji wyposażenia – Załącznik nr 7).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2) Wspólny Słownik Zamówień(CPV): </w:t>
      </w:r>
      <w:r w:rsidRPr="003A7BF0">
        <w:rPr>
          <w:rFonts w:ascii="-webkit-standard" w:eastAsia="Times New Roman" w:hAnsi="-webkit-standard" w:cs="Times New Roman"/>
          <w:color w:val="000000"/>
          <w:lang w:eastAsia="pl-PL"/>
        </w:rPr>
        <w:t>37820000-2, </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 xml:space="preserve">3) Wartość części </w:t>
      </w:r>
      <w:proofErr w:type="gramStart"/>
      <w:r w:rsidRPr="003A7BF0">
        <w:rPr>
          <w:rFonts w:ascii="-webkit-standard" w:eastAsia="Times New Roman" w:hAnsi="-webkit-standard" w:cs="Times New Roman"/>
          <w:b/>
          <w:bCs/>
          <w:color w:val="000000"/>
          <w:lang w:eastAsia="pl-PL"/>
        </w:rPr>
        <w:t>zamówienia(</w:t>
      </w:r>
      <w:proofErr w:type="gramEnd"/>
      <w:r w:rsidRPr="003A7BF0">
        <w:rPr>
          <w:rFonts w:ascii="-webkit-standard" w:eastAsia="Times New Roman" w:hAnsi="-webkit-standard" w:cs="Times New Roman"/>
          <w:b/>
          <w:bCs/>
          <w:color w:val="000000"/>
          <w:lang w:eastAsia="pl-PL"/>
        </w:rPr>
        <w:t>jeżeli zamawiający podaje informacje o wartości zamówienia):</w:t>
      </w:r>
      <w:r w:rsidRPr="003A7BF0">
        <w:rPr>
          <w:rFonts w:ascii="-webkit-standard" w:eastAsia="Times New Roman" w:hAnsi="-webkit-standard" w:cs="Times New Roman"/>
          <w:color w:val="000000"/>
          <w:lang w:eastAsia="pl-PL"/>
        </w:rPr>
        <w:br/>
        <w:t>Wartość bez VAT: 50919,00</w:t>
      </w:r>
      <w:r w:rsidRPr="003A7BF0">
        <w:rPr>
          <w:rFonts w:ascii="-webkit-standard" w:eastAsia="Times New Roman" w:hAnsi="-webkit-standard" w:cs="Times New Roman"/>
          <w:color w:val="000000"/>
          <w:lang w:eastAsia="pl-PL"/>
        </w:rPr>
        <w:br/>
        <w:t>Waluta: </w:t>
      </w:r>
      <w:r w:rsidRPr="003A7BF0">
        <w:rPr>
          <w:rFonts w:ascii="-webkit-standard" w:eastAsia="Times New Roman" w:hAnsi="-webkit-standard" w:cs="Times New Roman"/>
          <w:color w:val="000000"/>
          <w:lang w:eastAsia="pl-PL"/>
        </w:rPr>
        <w:br/>
        <w:t>PLN</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4) Czas trwania lub termin wykonania: </w:t>
      </w:r>
      <w:r w:rsidRPr="003A7BF0">
        <w:rPr>
          <w:rFonts w:ascii="-webkit-standard" w:eastAsia="Times New Roman" w:hAnsi="-webkit-standard" w:cs="Times New Roman"/>
          <w:color w:val="000000"/>
          <w:lang w:eastAsia="pl-PL"/>
        </w:rPr>
        <w:br/>
        <w:t>okres w miesiącach: </w:t>
      </w:r>
      <w:r w:rsidRPr="003A7BF0">
        <w:rPr>
          <w:rFonts w:ascii="-webkit-standard" w:eastAsia="Times New Roman" w:hAnsi="-webkit-standard" w:cs="Times New Roman"/>
          <w:color w:val="000000"/>
          <w:lang w:eastAsia="pl-PL"/>
        </w:rPr>
        <w:br/>
        <w:t>okres w dniach: </w:t>
      </w:r>
      <w:r w:rsidRPr="003A7BF0">
        <w:rPr>
          <w:rFonts w:ascii="-webkit-standard" w:eastAsia="Times New Roman" w:hAnsi="-webkit-standard" w:cs="Times New Roman"/>
          <w:color w:val="000000"/>
          <w:lang w:eastAsia="pl-PL"/>
        </w:rPr>
        <w:br/>
        <w:t>data rozpoczęcia: </w:t>
      </w:r>
      <w:r w:rsidRPr="003A7BF0">
        <w:rPr>
          <w:rFonts w:ascii="-webkit-standard" w:eastAsia="Times New Roman" w:hAnsi="-webkit-standard" w:cs="Times New Roman"/>
          <w:color w:val="000000"/>
          <w:lang w:eastAsia="pl-PL"/>
        </w:rPr>
        <w:br/>
        <w:t>data zakończenia: 2019-04-30</w:t>
      </w: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6"/>
        <w:gridCol w:w="1016"/>
      </w:tblGrid>
      <w:tr w:rsidR="003A7BF0" w:rsidRPr="003A7BF0" w14:paraId="7F16031C"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3A5BDAD9"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79397"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Znaczenie</w:t>
            </w:r>
          </w:p>
        </w:tc>
      </w:tr>
      <w:tr w:rsidR="003A7BF0" w:rsidRPr="003A7BF0" w14:paraId="74E0B845"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0A8241BC"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086D0"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60,00</w:t>
            </w:r>
          </w:p>
        </w:tc>
      </w:tr>
      <w:tr w:rsidR="003A7BF0" w:rsidRPr="003A7BF0" w14:paraId="330171BD" w14:textId="77777777" w:rsidTr="003A7BF0">
        <w:tc>
          <w:tcPr>
            <w:tcW w:w="0" w:type="auto"/>
            <w:tcBorders>
              <w:top w:val="single" w:sz="6" w:space="0" w:color="000000"/>
              <w:left w:val="single" w:sz="6" w:space="0" w:color="000000"/>
              <w:bottom w:val="single" w:sz="6" w:space="0" w:color="000000"/>
              <w:right w:val="single" w:sz="6" w:space="0" w:color="000000"/>
            </w:tcBorders>
            <w:vAlign w:val="center"/>
            <w:hideMark/>
          </w:tcPr>
          <w:p w14:paraId="6C0A1FAE"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E56B6" w14:textId="77777777" w:rsidR="003A7BF0" w:rsidRPr="003A7BF0" w:rsidRDefault="003A7BF0" w:rsidP="003A7BF0">
            <w:pPr>
              <w:rPr>
                <w:rFonts w:ascii="Times New Roman" w:eastAsia="Times New Roman" w:hAnsi="Times New Roman" w:cs="Times New Roman"/>
                <w:lang w:eastAsia="pl-PL"/>
              </w:rPr>
            </w:pPr>
            <w:r w:rsidRPr="003A7BF0">
              <w:rPr>
                <w:rFonts w:ascii="Times New Roman" w:eastAsia="Times New Roman" w:hAnsi="Times New Roman" w:cs="Times New Roman"/>
                <w:lang w:eastAsia="pl-PL"/>
              </w:rPr>
              <w:t>40,00</w:t>
            </w:r>
          </w:p>
        </w:tc>
      </w:tr>
    </w:tbl>
    <w:p w14:paraId="59752F88" w14:textId="77777777" w:rsidR="003A7BF0" w:rsidRPr="003A7BF0" w:rsidRDefault="003A7BF0" w:rsidP="003A7BF0">
      <w:pPr>
        <w:spacing w:after="240" w:line="450" w:lineRule="atLeast"/>
        <w:rPr>
          <w:rFonts w:ascii="-webkit-standard" w:eastAsia="Times New Roman" w:hAnsi="-webkit-standard" w:cs="Times New Roman"/>
          <w:color w:val="000000"/>
          <w:lang w:eastAsia="pl-PL"/>
        </w:rPr>
      </w:pPr>
      <w:r w:rsidRPr="003A7BF0">
        <w:rPr>
          <w:rFonts w:ascii="-webkit-standard" w:eastAsia="Times New Roman" w:hAnsi="-webkit-standard" w:cs="Times New Roman"/>
          <w:color w:val="000000"/>
          <w:lang w:eastAsia="pl-PL"/>
        </w:rPr>
        <w:br/>
      </w:r>
      <w:r w:rsidRPr="003A7BF0">
        <w:rPr>
          <w:rFonts w:ascii="-webkit-standard" w:eastAsia="Times New Roman" w:hAnsi="-webkit-standard" w:cs="Times New Roman"/>
          <w:b/>
          <w:bCs/>
          <w:color w:val="000000"/>
          <w:lang w:eastAsia="pl-PL"/>
        </w:rPr>
        <w:t>6) INFORMACJE DODATKOWE:</w:t>
      </w:r>
      <w:r w:rsidRPr="003A7BF0">
        <w:rPr>
          <w:rFonts w:ascii="-webkit-standard" w:eastAsia="Times New Roman" w:hAnsi="-webkit-standard" w:cs="Times New Roman"/>
          <w:color w:val="000000"/>
          <w:lang w:eastAsia="pl-PL"/>
        </w:rPr>
        <w:br/>
      </w:r>
    </w:p>
    <w:p w14:paraId="7FAD665E" w14:textId="77777777" w:rsidR="003A7BF0" w:rsidRPr="003A7BF0" w:rsidRDefault="003A7BF0" w:rsidP="003A7BF0">
      <w:pPr>
        <w:spacing w:after="240" w:line="450" w:lineRule="atLeast"/>
        <w:rPr>
          <w:rFonts w:ascii="-webkit-standard" w:eastAsia="Times New Roman" w:hAnsi="-webkit-standard" w:cs="Times New Roman"/>
          <w:color w:val="000000"/>
          <w:lang w:eastAsia="pl-PL"/>
        </w:rPr>
      </w:pPr>
    </w:p>
    <w:p w14:paraId="3A3D2EEB" w14:textId="77777777" w:rsidR="003A7BF0" w:rsidRPr="003A7BF0" w:rsidRDefault="003A7BF0" w:rsidP="003A7BF0">
      <w:pPr>
        <w:rPr>
          <w:rFonts w:ascii="Times New Roman" w:eastAsia="Times New Roman" w:hAnsi="Times New Roman" w:cs="Times New Roman"/>
          <w:lang w:eastAsia="pl-PL"/>
        </w:rPr>
      </w:pPr>
      <w:r w:rsidRPr="003A7BF0">
        <w:rPr>
          <w:rFonts w:ascii="-webkit-standard" w:eastAsia="Times New Roman" w:hAnsi="-webkit-standard" w:cs="Times New Roman"/>
          <w:color w:val="000000"/>
          <w:lang w:eastAsia="pl-PL"/>
        </w:rPr>
        <w:br/>
      </w:r>
      <w:bookmarkStart w:id="0" w:name="_GoBack"/>
      <w:bookmarkEnd w:id="0"/>
    </w:p>
    <w:sectPr w:rsidR="003A7BF0" w:rsidRPr="003A7BF0" w:rsidSect="004C79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F0"/>
    <w:rsid w:val="000226AC"/>
    <w:rsid w:val="003A7BF0"/>
    <w:rsid w:val="004C7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A5C50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A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732">
      <w:bodyDiv w:val="1"/>
      <w:marLeft w:val="0"/>
      <w:marRight w:val="0"/>
      <w:marTop w:val="0"/>
      <w:marBottom w:val="0"/>
      <w:divBdr>
        <w:top w:val="none" w:sz="0" w:space="0" w:color="auto"/>
        <w:left w:val="none" w:sz="0" w:space="0" w:color="auto"/>
        <w:bottom w:val="none" w:sz="0" w:space="0" w:color="auto"/>
        <w:right w:val="none" w:sz="0" w:space="0" w:color="auto"/>
      </w:divBdr>
      <w:divsChild>
        <w:div w:id="798112691">
          <w:marLeft w:val="0"/>
          <w:marRight w:val="0"/>
          <w:marTop w:val="0"/>
          <w:marBottom w:val="0"/>
          <w:divBdr>
            <w:top w:val="none" w:sz="0" w:space="0" w:color="auto"/>
            <w:left w:val="none" w:sz="0" w:space="0" w:color="auto"/>
            <w:bottom w:val="none" w:sz="0" w:space="0" w:color="auto"/>
            <w:right w:val="none" w:sz="0" w:space="0" w:color="auto"/>
          </w:divBdr>
          <w:divsChild>
            <w:div w:id="1531843761">
              <w:marLeft w:val="0"/>
              <w:marRight w:val="0"/>
              <w:marTop w:val="0"/>
              <w:marBottom w:val="0"/>
              <w:divBdr>
                <w:top w:val="none" w:sz="0" w:space="0" w:color="auto"/>
                <w:left w:val="none" w:sz="0" w:space="0" w:color="auto"/>
                <w:bottom w:val="none" w:sz="0" w:space="0" w:color="auto"/>
                <w:right w:val="none" w:sz="0" w:space="0" w:color="auto"/>
              </w:divBdr>
            </w:div>
            <w:div w:id="1170632226">
              <w:marLeft w:val="0"/>
              <w:marRight w:val="0"/>
              <w:marTop w:val="0"/>
              <w:marBottom w:val="0"/>
              <w:divBdr>
                <w:top w:val="none" w:sz="0" w:space="0" w:color="auto"/>
                <w:left w:val="none" w:sz="0" w:space="0" w:color="auto"/>
                <w:bottom w:val="none" w:sz="0" w:space="0" w:color="auto"/>
                <w:right w:val="none" w:sz="0" w:space="0" w:color="auto"/>
              </w:divBdr>
            </w:div>
            <w:div w:id="1709455469">
              <w:marLeft w:val="0"/>
              <w:marRight w:val="0"/>
              <w:marTop w:val="0"/>
              <w:marBottom w:val="0"/>
              <w:divBdr>
                <w:top w:val="none" w:sz="0" w:space="0" w:color="auto"/>
                <w:left w:val="none" w:sz="0" w:space="0" w:color="auto"/>
                <w:bottom w:val="none" w:sz="0" w:space="0" w:color="auto"/>
                <w:right w:val="none" w:sz="0" w:space="0" w:color="auto"/>
              </w:divBdr>
              <w:divsChild>
                <w:div w:id="654264818">
                  <w:marLeft w:val="0"/>
                  <w:marRight w:val="0"/>
                  <w:marTop w:val="0"/>
                  <w:marBottom w:val="0"/>
                  <w:divBdr>
                    <w:top w:val="none" w:sz="0" w:space="0" w:color="auto"/>
                    <w:left w:val="none" w:sz="0" w:space="0" w:color="auto"/>
                    <w:bottom w:val="none" w:sz="0" w:space="0" w:color="auto"/>
                    <w:right w:val="none" w:sz="0" w:space="0" w:color="auto"/>
                  </w:divBdr>
                </w:div>
              </w:divsChild>
            </w:div>
            <w:div w:id="1441996984">
              <w:marLeft w:val="0"/>
              <w:marRight w:val="0"/>
              <w:marTop w:val="0"/>
              <w:marBottom w:val="0"/>
              <w:divBdr>
                <w:top w:val="none" w:sz="0" w:space="0" w:color="auto"/>
                <w:left w:val="none" w:sz="0" w:space="0" w:color="auto"/>
                <w:bottom w:val="none" w:sz="0" w:space="0" w:color="auto"/>
                <w:right w:val="none" w:sz="0" w:space="0" w:color="auto"/>
              </w:divBdr>
              <w:divsChild>
                <w:div w:id="1458915909">
                  <w:marLeft w:val="0"/>
                  <w:marRight w:val="0"/>
                  <w:marTop w:val="0"/>
                  <w:marBottom w:val="0"/>
                  <w:divBdr>
                    <w:top w:val="none" w:sz="0" w:space="0" w:color="auto"/>
                    <w:left w:val="none" w:sz="0" w:space="0" w:color="auto"/>
                    <w:bottom w:val="none" w:sz="0" w:space="0" w:color="auto"/>
                    <w:right w:val="none" w:sz="0" w:space="0" w:color="auto"/>
                  </w:divBdr>
                </w:div>
              </w:divsChild>
            </w:div>
            <w:div w:id="1838959420">
              <w:marLeft w:val="0"/>
              <w:marRight w:val="0"/>
              <w:marTop w:val="0"/>
              <w:marBottom w:val="0"/>
              <w:divBdr>
                <w:top w:val="none" w:sz="0" w:space="0" w:color="auto"/>
                <w:left w:val="none" w:sz="0" w:space="0" w:color="auto"/>
                <w:bottom w:val="none" w:sz="0" w:space="0" w:color="auto"/>
                <w:right w:val="none" w:sz="0" w:space="0" w:color="auto"/>
              </w:divBdr>
              <w:divsChild>
                <w:div w:id="1061639511">
                  <w:marLeft w:val="0"/>
                  <w:marRight w:val="0"/>
                  <w:marTop w:val="0"/>
                  <w:marBottom w:val="0"/>
                  <w:divBdr>
                    <w:top w:val="none" w:sz="0" w:space="0" w:color="auto"/>
                    <w:left w:val="none" w:sz="0" w:space="0" w:color="auto"/>
                    <w:bottom w:val="none" w:sz="0" w:space="0" w:color="auto"/>
                    <w:right w:val="none" w:sz="0" w:space="0" w:color="auto"/>
                  </w:divBdr>
                </w:div>
                <w:div w:id="2142914349">
                  <w:marLeft w:val="0"/>
                  <w:marRight w:val="0"/>
                  <w:marTop w:val="0"/>
                  <w:marBottom w:val="0"/>
                  <w:divBdr>
                    <w:top w:val="none" w:sz="0" w:space="0" w:color="auto"/>
                    <w:left w:val="none" w:sz="0" w:space="0" w:color="auto"/>
                    <w:bottom w:val="none" w:sz="0" w:space="0" w:color="auto"/>
                    <w:right w:val="none" w:sz="0" w:space="0" w:color="auto"/>
                  </w:divBdr>
                </w:div>
                <w:div w:id="886835598">
                  <w:marLeft w:val="0"/>
                  <w:marRight w:val="0"/>
                  <w:marTop w:val="0"/>
                  <w:marBottom w:val="0"/>
                  <w:divBdr>
                    <w:top w:val="none" w:sz="0" w:space="0" w:color="auto"/>
                    <w:left w:val="none" w:sz="0" w:space="0" w:color="auto"/>
                    <w:bottom w:val="none" w:sz="0" w:space="0" w:color="auto"/>
                    <w:right w:val="none" w:sz="0" w:space="0" w:color="auto"/>
                  </w:divBdr>
                </w:div>
                <w:div w:id="460729133">
                  <w:marLeft w:val="0"/>
                  <w:marRight w:val="0"/>
                  <w:marTop w:val="0"/>
                  <w:marBottom w:val="0"/>
                  <w:divBdr>
                    <w:top w:val="none" w:sz="0" w:space="0" w:color="auto"/>
                    <w:left w:val="none" w:sz="0" w:space="0" w:color="auto"/>
                    <w:bottom w:val="none" w:sz="0" w:space="0" w:color="auto"/>
                    <w:right w:val="none" w:sz="0" w:space="0" w:color="auto"/>
                  </w:divBdr>
                </w:div>
              </w:divsChild>
            </w:div>
            <w:div w:id="962466648">
              <w:marLeft w:val="0"/>
              <w:marRight w:val="0"/>
              <w:marTop w:val="0"/>
              <w:marBottom w:val="0"/>
              <w:divBdr>
                <w:top w:val="none" w:sz="0" w:space="0" w:color="auto"/>
                <w:left w:val="none" w:sz="0" w:space="0" w:color="auto"/>
                <w:bottom w:val="none" w:sz="0" w:space="0" w:color="auto"/>
                <w:right w:val="none" w:sz="0" w:space="0" w:color="auto"/>
              </w:divBdr>
              <w:divsChild>
                <w:div w:id="1544176012">
                  <w:marLeft w:val="0"/>
                  <w:marRight w:val="0"/>
                  <w:marTop w:val="0"/>
                  <w:marBottom w:val="0"/>
                  <w:divBdr>
                    <w:top w:val="none" w:sz="0" w:space="0" w:color="auto"/>
                    <w:left w:val="none" w:sz="0" w:space="0" w:color="auto"/>
                    <w:bottom w:val="none" w:sz="0" w:space="0" w:color="auto"/>
                    <w:right w:val="none" w:sz="0" w:space="0" w:color="auto"/>
                  </w:divBdr>
                </w:div>
                <w:div w:id="1157572669">
                  <w:marLeft w:val="0"/>
                  <w:marRight w:val="0"/>
                  <w:marTop w:val="0"/>
                  <w:marBottom w:val="0"/>
                  <w:divBdr>
                    <w:top w:val="none" w:sz="0" w:space="0" w:color="auto"/>
                    <w:left w:val="none" w:sz="0" w:space="0" w:color="auto"/>
                    <w:bottom w:val="none" w:sz="0" w:space="0" w:color="auto"/>
                    <w:right w:val="none" w:sz="0" w:space="0" w:color="auto"/>
                  </w:divBdr>
                </w:div>
                <w:div w:id="1162548541">
                  <w:marLeft w:val="0"/>
                  <w:marRight w:val="0"/>
                  <w:marTop w:val="0"/>
                  <w:marBottom w:val="0"/>
                  <w:divBdr>
                    <w:top w:val="none" w:sz="0" w:space="0" w:color="auto"/>
                    <w:left w:val="none" w:sz="0" w:space="0" w:color="auto"/>
                    <w:bottom w:val="none" w:sz="0" w:space="0" w:color="auto"/>
                    <w:right w:val="none" w:sz="0" w:space="0" w:color="auto"/>
                  </w:divBdr>
                </w:div>
                <w:div w:id="1678192430">
                  <w:marLeft w:val="0"/>
                  <w:marRight w:val="0"/>
                  <w:marTop w:val="0"/>
                  <w:marBottom w:val="0"/>
                  <w:divBdr>
                    <w:top w:val="none" w:sz="0" w:space="0" w:color="auto"/>
                    <w:left w:val="none" w:sz="0" w:space="0" w:color="auto"/>
                    <w:bottom w:val="none" w:sz="0" w:space="0" w:color="auto"/>
                    <w:right w:val="none" w:sz="0" w:space="0" w:color="auto"/>
                  </w:divBdr>
                </w:div>
                <w:div w:id="150340677">
                  <w:marLeft w:val="0"/>
                  <w:marRight w:val="0"/>
                  <w:marTop w:val="0"/>
                  <w:marBottom w:val="0"/>
                  <w:divBdr>
                    <w:top w:val="none" w:sz="0" w:space="0" w:color="auto"/>
                    <w:left w:val="none" w:sz="0" w:space="0" w:color="auto"/>
                    <w:bottom w:val="none" w:sz="0" w:space="0" w:color="auto"/>
                    <w:right w:val="none" w:sz="0" w:space="0" w:color="auto"/>
                  </w:divBdr>
                </w:div>
                <w:div w:id="1727414406">
                  <w:marLeft w:val="0"/>
                  <w:marRight w:val="0"/>
                  <w:marTop w:val="0"/>
                  <w:marBottom w:val="0"/>
                  <w:divBdr>
                    <w:top w:val="none" w:sz="0" w:space="0" w:color="auto"/>
                    <w:left w:val="none" w:sz="0" w:space="0" w:color="auto"/>
                    <w:bottom w:val="none" w:sz="0" w:space="0" w:color="auto"/>
                    <w:right w:val="none" w:sz="0" w:space="0" w:color="auto"/>
                  </w:divBdr>
                </w:div>
                <w:div w:id="6103114">
                  <w:marLeft w:val="0"/>
                  <w:marRight w:val="0"/>
                  <w:marTop w:val="0"/>
                  <w:marBottom w:val="0"/>
                  <w:divBdr>
                    <w:top w:val="none" w:sz="0" w:space="0" w:color="auto"/>
                    <w:left w:val="none" w:sz="0" w:space="0" w:color="auto"/>
                    <w:bottom w:val="none" w:sz="0" w:space="0" w:color="auto"/>
                    <w:right w:val="none" w:sz="0" w:space="0" w:color="auto"/>
                  </w:divBdr>
                </w:div>
              </w:divsChild>
            </w:div>
            <w:div w:id="581529772">
              <w:marLeft w:val="0"/>
              <w:marRight w:val="0"/>
              <w:marTop w:val="0"/>
              <w:marBottom w:val="0"/>
              <w:divBdr>
                <w:top w:val="none" w:sz="0" w:space="0" w:color="auto"/>
                <w:left w:val="none" w:sz="0" w:space="0" w:color="auto"/>
                <w:bottom w:val="none" w:sz="0" w:space="0" w:color="auto"/>
                <w:right w:val="none" w:sz="0" w:space="0" w:color="auto"/>
              </w:divBdr>
              <w:divsChild>
                <w:div w:id="306672276">
                  <w:marLeft w:val="0"/>
                  <w:marRight w:val="0"/>
                  <w:marTop w:val="0"/>
                  <w:marBottom w:val="0"/>
                  <w:divBdr>
                    <w:top w:val="none" w:sz="0" w:space="0" w:color="auto"/>
                    <w:left w:val="none" w:sz="0" w:space="0" w:color="auto"/>
                    <w:bottom w:val="none" w:sz="0" w:space="0" w:color="auto"/>
                    <w:right w:val="none" w:sz="0" w:space="0" w:color="auto"/>
                  </w:divBdr>
                </w:div>
                <w:div w:id="1721394754">
                  <w:marLeft w:val="0"/>
                  <w:marRight w:val="0"/>
                  <w:marTop w:val="0"/>
                  <w:marBottom w:val="0"/>
                  <w:divBdr>
                    <w:top w:val="none" w:sz="0" w:space="0" w:color="auto"/>
                    <w:left w:val="none" w:sz="0" w:space="0" w:color="auto"/>
                    <w:bottom w:val="none" w:sz="0" w:space="0" w:color="auto"/>
                    <w:right w:val="none" w:sz="0" w:space="0" w:color="auto"/>
                  </w:divBdr>
                </w:div>
              </w:divsChild>
            </w:div>
            <w:div w:id="1561942879">
              <w:marLeft w:val="0"/>
              <w:marRight w:val="0"/>
              <w:marTop w:val="0"/>
              <w:marBottom w:val="0"/>
              <w:divBdr>
                <w:top w:val="none" w:sz="0" w:space="0" w:color="auto"/>
                <w:left w:val="none" w:sz="0" w:space="0" w:color="auto"/>
                <w:bottom w:val="none" w:sz="0" w:space="0" w:color="auto"/>
                <w:right w:val="none" w:sz="0" w:space="0" w:color="auto"/>
              </w:divBdr>
              <w:divsChild>
                <w:div w:id="297995395">
                  <w:marLeft w:val="0"/>
                  <w:marRight w:val="0"/>
                  <w:marTop w:val="0"/>
                  <w:marBottom w:val="0"/>
                  <w:divBdr>
                    <w:top w:val="none" w:sz="0" w:space="0" w:color="auto"/>
                    <w:left w:val="none" w:sz="0" w:space="0" w:color="auto"/>
                    <w:bottom w:val="none" w:sz="0" w:space="0" w:color="auto"/>
                    <w:right w:val="none" w:sz="0" w:space="0" w:color="auto"/>
                  </w:divBdr>
                </w:div>
                <w:div w:id="161051190">
                  <w:marLeft w:val="0"/>
                  <w:marRight w:val="0"/>
                  <w:marTop w:val="0"/>
                  <w:marBottom w:val="0"/>
                  <w:divBdr>
                    <w:top w:val="none" w:sz="0" w:space="0" w:color="auto"/>
                    <w:left w:val="none" w:sz="0" w:space="0" w:color="auto"/>
                    <w:bottom w:val="none" w:sz="0" w:space="0" w:color="auto"/>
                    <w:right w:val="none" w:sz="0" w:space="0" w:color="auto"/>
                  </w:divBdr>
                </w:div>
                <w:div w:id="416678928">
                  <w:marLeft w:val="0"/>
                  <w:marRight w:val="0"/>
                  <w:marTop w:val="0"/>
                  <w:marBottom w:val="0"/>
                  <w:divBdr>
                    <w:top w:val="none" w:sz="0" w:space="0" w:color="auto"/>
                    <w:left w:val="none" w:sz="0" w:space="0" w:color="auto"/>
                    <w:bottom w:val="none" w:sz="0" w:space="0" w:color="auto"/>
                    <w:right w:val="none" w:sz="0" w:space="0" w:color="auto"/>
                  </w:divBdr>
                </w:div>
                <w:div w:id="1498809237">
                  <w:marLeft w:val="0"/>
                  <w:marRight w:val="0"/>
                  <w:marTop w:val="0"/>
                  <w:marBottom w:val="0"/>
                  <w:divBdr>
                    <w:top w:val="none" w:sz="0" w:space="0" w:color="auto"/>
                    <w:left w:val="none" w:sz="0" w:space="0" w:color="auto"/>
                    <w:bottom w:val="none" w:sz="0" w:space="0" w:color="auto"/>
                    <w:right w:val="none" w:sz="0" w:space="0" w:color="auto"/>
                  </w:divBdr>
                </w:div>
                <w:div w:id="1706903472">
                  <w:marLeft w:val="0"/>
                  <w:marRight w:val="0"/>
                  <w:marTop w:val="0"/>
                  <w:marBottom w:val="0"/>
                  <w:divBdr>
                    <w:top w:val="none" w:sz="0" w:space="0" w:color="auto"/>
                    <w:left w:val="none" w:sz="0" w:space="0" w:color="auto"/>
                    <w:bottom w:val="none" w:sz="0" w:space="0" w:color="auto"/>
                    <w:right w:val="none" w:sz="0" w:space="0" w:color="auto"/>
                  </w:divBdr>
                </w:div>
                <w:div w:id="1518695638">
                  <w:marLeft w:val="0"/>
                  <w:marRight w:val="0"/>
                  <w:marTop w:val="0"/>
                  <w:marBottom w:val="0"/>
                  <w:divBdr>
                    <w:top w:val="none" w:sz="0" w:space="0" w:color="auto"/>
                    <w:left w:val="none" w:sz="0" w:space="0" w:color="auto"/>
                    <w:bottom w:val="none" w:sz="0" w:space="0" w:color="auto"/>
                    <w:right w:val="none" w:sz="0" w:space="0" w:color="auto"/>
                  </w:divBdr>
                </w:div>
              </w:divsChild>
            </w:div>
            <w:div w:id="136188461">
              <w:marLeft w:val="0"/>
              <w:marRight w:val="0"/>
              <w:marTop w:val="0"/>
              <w:marBottom w:val="0"/>
              <w:divBdr>
                <w:top w:val="none" w:sz="0" w:space="0" w:color="auto"/>
                <w:left w:val="none" w:sz="0" w:space="0" w:color="auto"/>
                <w:bottom w:val="none" w:sz="0" w:space="0" w:color="auto"/>
                <w:right w:val="none" w:sz="0" w:space="0" w:color="auto"/>
              </w:divBdr>
              <w:divsChild>
                <w:div w:id="1767265905">
                  <w:marLeft w:val="0"/>
                  <w:marRight w:val="0"/>
                  <w:marTop w:val="0"/>
                  <w:marBottom w:val="0"/>
                  <w:divBdr>
                    <w:top w:val="none" w:sz="0" w:space="0" w:color="auto"/>
                    <w:left w:val="none" w:sz="0" w:space="0" w:color="auto"/>
                    <w:bottom w:val="none" w:sz="0" w:space="0" w:color="auto"/>
                    <w:right w:val="none" w:sz="0" w:space="0" w:color="auto"/>
                  </w:divBdr>
                </w:div>
                <w:div w:id="1518500899">
                  <w:marLeft w:val="0"/>
                  <w:marRight w:val="0"/>
                  <w:marTop w:val="0"/>
                  <w:marBottom w:val="0"/>
                  <w:divBdr>
                    <w:top w:val="none" w:sz="0" w:space="0" w:color="auto"/>
                    <w:left w:val="none" w:sz="0" w:space="0" w:color="auto"/>
                    <w:bottom w:val="none" w:sz="0" w:space="0" w:color="auto"/>
                    <w:right w:val="none" w:sz="0" w:space="0" w:color="auto"/>
                  </w:divBdr>
                </w:div>
                <w:div w:id="51970950">
                  <w:marLeft w:val="0"/>
                  <w:marRight w:val="0"/>
                  <w:marTop w:val="0"/>
                  <w:marBottom w:val="0"/>
                  <w:divBdr>
                    <w:top w:val="none" w:sz="0" w:space="0" w:color="auto"/>
                    <w:left w:val="none" w:sz="0" w:space="0" w:color="auto"/>
                    <w:bottom w:val="none" w:sz="0" w:space="0" w:color="auto"/>
                    <w:right w:val="none" w:sz="0" w:space="0" w:color="auto"/>
                  </w:divBdr>
                </w:div>
                <w:div w:id="808398522">
                  <w:marLeft w:val="0"/>
                  <w:marRight w:val="0"/>
                  <w:marTop w:val="0"/>
                  <w:marBottom w:val="0"/>
                  <w:divBdr>
                    <w:top w:val="none" w:sz="0" w:space="0" w:color="auto"/>
                    <w:left w:val="none" w:sz="0" w:space="0" w:color="auto"/>
                    <w:bottom w:val="none" w:sz="0" w:space="0" w:color="auto"/>
                    <w:right w:val="none" w:sz="0" w:space="0" w:color="auto"/>
                  </w:divBdr>
                </w:div>
                <w:div w:id="600648842">
                  <w:marLeft w:val="0"/>
                  <w:marRight w:val="0"/>
                  <w:marTop w:val="0"/>
                  <w:marBottom w:val="0"/>
                  <w:divBdr>
                    <w:top w:val="none" w:sz="0" w:space="0" w:color="auto"/>
                    <w:left w:val="none" w:sz="0" w:space="0" w:color="auto"/>
                    <w:bottom w:val="none" w:sz="0" w:space="0" w:color="auto"/>
                    <w:right w:val="none" w:sz="0" w:space="0" w:color="auto"/>
                  </w:divBdr>
                </w:div>
                <w:div w:id="1312909855">
                  <w:marLeft w:val="0"/>
                  <w:marRight w:val="0"/>
                  <w:marTop w:val="0"/>
                  <w:marBottom w:val="0"/>
                  <w:divBdr>
                    <w:top w:val="none" w:sz="0" w:space="0" w:color="auto"/>
                    <w:left w:val="none" w:sz="0" w:space="0" w:color="auto"/>
                    <w:bottom w:val="none" w:sz="0" w:space="0" w:color="auto"/>
                    <w:right w:val="none" w:sz="0" w:space="0" w:color="auto"/>
                  </w:divBdr>
                </w:div>
                <w:div w:id="1025134901">
                  <w:marLeft w:val="0"/>
                  <w:marRight w:val="0"/>
                  <w:marTop w:val="0"/>
                  <w:marBottom w:val="0"/>
                  <w:divBdr>
                    <w:top w:val="none" w:sz="0" w:space="0" w:color="auto"/>
                    <w:left w:val="none" w:sz="0" w:space="0" w:color="auto"/>
                    <w:bottom w:val="none" w:sz="0" w:space="0" w:color="auto"/>
                    <w:right w:val="none" w:sz="0" w:space="0" w:color="auto"/>
                  </w:divBdr>
                </w:div>
                <w:div w:id="789057337">
                  <w:marLeft w:val="0"/>
                  <w:marRight w:val="0"/>
                  <w:marTop w:val="0"/>
                  <w:marBottom w:val="0"/>
                  <w:divBdr>
                    <w:top w:val="none" w:sz="0" w:space="0" w:color="auto"/>
                    <w:left w:val="none" w:sz="0" w:space="0" w:color="auto"/>
                    <w:bottom w:val="none" w:sz="0" w:space="0" w:color="auto"/>
                    <w:right w:val="none" w:sz="0" w:space="0" w:color="auto"/>
                  </w:divBdr>
                </w:div>
              </w:divsChild>
            </w:div>
            <w:div w:id="16114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5780</Words>
  <Characters>34685</Characters>
  <Application>Microsoft Macintosh Word</Application>
  <DocSecurity>0</DocSecurity>
  <Lines>289</Lines>
  <Paragraphs>80</Paragraphs>
  <ScaleCrop>false</ScaleCrop>
  <LinksUpToDate>false</LinksUpToDate>
  <CharactersWithSpaces>40385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1</cp:revision>
  <dcterms:created xsi:type="dcterms:W3CDTF">2018-10-29T13:04:00Z</dcterms:created>
  <dcterms:modified xsi:type="dcterms:W3CDTF">2018-10-29T13:05:00Z</dcterms:modified>
</cp:coreProperties>
</file>